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243" w:rsidRDefault="00EC7F2B" w:rsidP="005C23F5">
      <w:pPr>
        <w:spacing w:line="480" w:lineRule="auto"/>
        <w:rPr>
          <w:rFonts w:ascii="Times New Roman" w:hAnsi="Times New Roman" w:cs="Times New Roman"/>
          <w:sz w:val="24"/>
          <w:szCs w:val="24"/>
        </w:rPr>
      </w:pPr>
      <w:r>
        <w:rPr>
          <w:rFonts w:ascii="Times New Roman" w:hAnsi="Times New Roman" w:cs="Times New Roman"/>
          <w:sz w:val="24"/>
          <w:szCs w:val="24"/>
        </w:rPr>
        <w:t>DerrinQue Coleman</w:t>
      </w:r>
    </w:p>
    <w:p w:rsidR="0020747E" w:rsidRDefault="0020747E" w:rsidP="005C23F5">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EC7F2B" w:rsidRDefault="00EC7F2B" w:rsidP="005C23F5">
      <w:pPr>
        <w:spacing w:line="480" w:lineRule="auto"/>
        <w:rPr>
          <w:rFonts w:ascii="Times New Roman" w:hAnsi="Times New Roman" w:cs="Times New Roman"/>
          <w:sz w:val="24"/>
          <w:szCs w:val="24"/>
        </w:rPr>
      </w:pPr>
      <w:r>
        <w:rPr>
          <w:rFonts w:ascii="Times New Roman" w:hAnsi="Times New Roman" w:cs="Times New Roman"/>
          <w:sz w:val="24"/>
          <w:szCs w:val="24"/>
        </w:rPr>
        <w:t>Dance Pedagogy</w:t>
      </w:r>
    </w:p>
    <w:p w:rsidR="00EC7F2B" w:rsidRDefault="00EC7F2B" w:rsidP="005C23F5">
      <w:pPr>
        <w:spacing w:line="480" w:lineRule="auto"/>
        <w:rPr>
          <w:rFonts w:ascii="Times New Roman" w:hAnsi="Times New Roman" w:cs="Times New Roman"/>
          <w:sz w:val="24"/>
          <w:szCs w:val="24"/>
        </w:rPr>
      </w:pPr>
      <w:r>
        <w:rPr>
          <w:rFonts w:ascii="Times New Roman" w:hAnsi="Times New Roman" w:cs="Times New Roman"/>
          <w:sz w:val="24"/>
          <w:szCs w:val="24"/>
        </w:rPr>
        <w:t>24</w:t>
      </w:r>
      <w:r w:rsidRPr="00EC7F2B">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2018</w:t>
      </w:r>
    </w:p>
    <w:p w:rsidR="0020747E" w:rsidRPr="008E5D94" w:rsidRDefault="0020747E" w:rsidP="00634955">
      <w:pPr>
        <w:spacing w:line="480" w:lineRule="auto"/>
        <w:jc w:val="center"/>
        <w:rPr>
          <w:rFonts w:ascii="Times New Roman" w:hAnsi="Times New Roman" w:cs="Times New Roman"/>
          <w:sz w:val="24"/>
          <w:szCs w:val="24"/>
        </w:rPr>
      </w:pPr>
      <w:r w:rsidRPr="008E5D94">
        <w:rPr>
          <w:rFonts w:ascii="Times New Roman" w:hAnsi="Times New Roman" w:cs="Times New Roman"/>
          <w:sz w:val="24"/>
          <w:szCs w:val="24"/>
        </w:rPr>
        <w:t xml:space="preserve">Knee Research </w:t>
      </w:r>
      <w:r w:rsidR="008E5D94" w:rsidRPr="008E5D94">
        <w:rPr>
          <w:rFonts w:ascii="Times New Roman" w:hAnsi="Times New Roman" w:cs="Times New Roman"/>
          <w:sz w:val="24"/>
          <w:szCs w:val="24"/>
        </w:rPr>
        <w:t>Paper.</w:t>
      </w:r>
    </w:p>
    <w:p w:rsidR="008E5D94" w:rsidRPr="008E5D94" w:rsidRDefault="008E5D94" w:rsidP="006349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EC7F2B" w:rsidRDefault="00EC7F2B" w:rsidP="006349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knee is a</w:t>
      </w:r>
      <w:r w:rsidR="00C9384B">
        <w:rPr>
          <w:rFonts w:ascii="Times New Roman" w:hAnsi="Times New Roman" w:cs="Times New Roman"/>
          <w:sz w:val="24"/>
          <w:szCs w:val="24"/>
        </w:rPr>
        <w:t>n</w:t>
      </w:r>
      <w:r>
        <w:rPr>
          <w:rFonts w:ascii="Times New Roman" w:hAnsi="Times New Roman" w:cs="Times New Roman"/>
          <w:sz w:val="24"/>
          <w:szCs w:val="24"/>
        </w:rPr>
        <w:t xml:space="preserve"> </w:t>
      </w:r>
      <w:r w:rsidR="00C9384B">
        <w:rPr>
          <w:rFonts w:ascii="Times New Roman" w:hAnsi="Times New Roman" w:cs="Times New Roman"/>
          <w:sz w:val="24"/>
          <w:szCs w:val="24"/>
        </w:rPr>
        <w:t xml:space="preserve">important part </w:t>
      </w:r>
      <w:r w:rsidR="008A209B">
        <w:rPr>
          <w:rFonts w:ascii="Times New Roman" w:hAnsi="Times New Roman" w:cs="Times New Roman"/>
          <w:sz w:val="24"/>
          <w:szCs w:val="24"/>
        </w:rPr>
        <w:t xml:space="preserve">of a human body. In particular, it plays a crucial role in locomotion. However, </w:t>
      </w:r>
      <w:r w:rsidR="00770843">
        <w:rPr>
          <w:rFonts w:ascii="Times New Roman" w:hAnsi="Times New Roman" w:cs="Times New Roman"/>
          <w:sz w:val="24"/>
          <w:szCs w:val="24"/>
        </w:rPr>
        <w:t xml:space="preserve">it is </w:t>
      </w:r>
      <w:r w:rsidR="00C9384B">
        <w:rPr>
          <w:rFonts w:ascii="Times New Roman" w:hAnsi="Times New Roman" w:cs="Times New Roman"/>
          <w:sz w:val="24"/>
          <w:szCs w:val="24"/>
        </w:rPr>
        <w:t>very sensitive and highly vulnerable to injury. A simple twist can lead to a severe injury as well as other complications that require lengthy recovery period. Due to the knee rotation</w:t>
      </w:r>
      <w:r w:rsidR="002E27D1">
        <w:rPr>
          <w:rFonts w:ascii="Times New Roman" w:hAnsi="Times New Roman" w:cs="Times New Roman"/>
          <w:sz w:val="24"/>
          <w:szCs w:val="24"/>
        </w:rPr>
        <w:t>al</w:t>
      </w:r>
      <w:r w:rsidR="00C9384B">
        <w:rPr>
          <w:rFonts w:ascii="Times New Roman" w:hAnsi="Times New Roman" w:cs="Times New Roman"/>
          <w:sz w:val="24"/>
          <w:szCs w:val="24"/>
        </w:rPr>
        <w:t xml:space="preserve"> characteristics, it </w:t>
      </w:r>
      <w:r w:rsidR="00770843">
        <w:rPr>
          <w:rFonts w:ascii="Times New Roman" w:hAnsi="Times New Roman" w:cs="Times New Roman"/>
          <w:sz w:val="24"/>
          <w:szCs w:val="24"/>
        </w:rPr>
        <w:t>plays a significant role to a</w:t>
      </w:r>
      <w:r w:rsidR="00C9384B">
        <w:rPr>
          <w:rFonts w:ascii="Times New Roman" w:hAnsi="Times New Roman" w:cs="Times New Roman"/>
          <w:sz w:val="24"/>
          <w:szCs w:val="24"/>
        </w:rPr>
        <w:t xml:space="preserve"> dancer</w:t>
      </w:r>
      <w:r w:rsidR="0020747E">
        <w:rPr>
          <w:rFonts w:ascii="Times New Roman" w:hAnsi="Times New Roman" w:cs="Times New Roman"/>
          <w:sz w:val="24"/>
          <w:szCs w:val="24"/>
        </w:rPr>
        <w:t>. This research paper will discuss the knee anatomy, biometrics of the knee, possible injuries while dancing, and how to prevent injuries</w:t>
      </w:r>
    </w:p>
    <w:p w:rsidR="00C22727" w:rsidRPr="00634955" w:rsidRDefault="00C22727" w:rsidP="00634955">
      <w:pPr>
        <w:spacing w:line="480" w:lineRule="auto"/>
        <w:jc w:val="center"/>
        <w:rPr>
          <w:rFonts w:ascii="Times New Roman" w:hAnsi="Times New Roman" w:cs="Times New Roman"/>
          <w:b/>
          <w:sz w:val="24"/>
          <w:szCs w:val="24"/>
        </w:rPr>
      </w:pPr>
      <w:r w:rsidRPr="00634955">
        <w:rPr>
          <w:rFonts w:ascii="Times New Roman" w:hAnsi="Times New Roman" w:cs="Times New Roman"/>
          <w:b/>
          <w:sz w:val="24"/>
          <w:szCs w:val="24"/>
        </w:rPr>
        <w:t>Anatomy</w:t>
      </w:r>
    </w:p>
    <w:p w:rsidR="008E6A4B" w:rsidRDefault="00BA349B" w:rsidP="006349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knee joint is the component of the lower extremity. It is a hinge joint and</w:t>
      </w:r>
      <w:r w:rsidR="004A5266">
        <w:rPr>
          <w:rFonts w:ascii="Times New Roman" w:hAnsi="Times New Roman" w:cs="Times New Roman"/>
          <w:sz w:val="24"/>
          <w:szCs w:val="24"/>
        </w:rPr>
        <w:t xml:space="preserve"> thus</w:t>
      </w:r>
      <w:r>
        <w:rPr>
          <w:rFonts w:ascii="Times New Roman" w:hAnsi="Times New Roman" w:cs="Times New Roman"/>
          <w:sz w:val="24"/>
          <w:szCs w:val="24"/>
        </w:rPr>
        <w:t xml:space="preserve"> connects the leg and the thigh. Different to the ball and socket, a hinge joint bends back and forth in a straight line. There are three bones t</w:t>
      </w:r>
      <w:r w:rsidR="004A5266">
        <w:rPr>
          <w:rFonts w:ascii="Times New Roman" w:hAnsi="Times New Roman" w:cs="Times New Roman"/>
          <w:sz w:val="24"/>
          <w:szCs w:val="24"/>
        </w:rPr>
        <w:t>hat intersect at the knee joint; the</w:t>
      </w:r>
      <w:r>
        <w:rPr>
          <w:rFonts w:ascii="Times New Roman" w:hAnsi="Times New Roman" w:cs="Times New Roman"/>
          <w:sz w:val="24"/>
          <w:szCs w:val="24"/>
        </w:rPr>
        <w:t xml:space="preserve"> </w:t>
      </w:r>
      <w:r w:rsidR="001C0CCB">
        <w:rPr>
          <w:rFonts w:ascii="Times New Roman" w:hAnsi="Times New Roman" w:cs="Times New Roman"/>
          <w:sz w:val="24"/>
          <w:szCs w:val="24"/>
        </w:rPr>
        <w:t>tibia (</w:t>
      </w:r>
      <w:r>
        <w:rPr>
          <w:rFonts w:ascii="Times New Roman" w:hAnsi="Times New Roman" w:cs="Times New Roman"/>
          <w:sz w:val="24"/>
          <w:szCs w:val="24"/>
        </w:rPr>
        <w:t xml:space="preserve">shin bone), </w:t>
      </w:r>
      <w:r w:rsidR="004A5266">
        <w:rPr>
          <w:rFonts w:ascii="Times New Roman" w:hAnsi="Times New Roman" w:cs="Times New Roman"/>
          <w:sz w:val="24"/>
          <w:szCs w:val="24"/>
        </w:rPr>
        <w:t xml:space="preserve">the </w:t>
      </w:r>
      <w:r>
        <w:rPr>
          <w:rFonts w:ascii="Times New Roman" w:hAnsi="Times New Roman" w:cs="Times New Roman"/>
          <w:sz w:val="24"/>
          <w:szCs w:val="24"/>
        </w:rPr>
        <w:t>femur (thigh bone)</w:t>
      </w:r>
      <w:r w:rsidR="001C0CCB">
        <w:rPr>
          <w:rFonts w:ascii="Times New Roman" w:hAnsi="Times New Roman" w:cs="Times New Roman"/>
          <w:sz w:val="24"/>
          <w:szCs w:val="24"/>
        </w:rPr>
        <w:t xml:space="preserve"> and the patella (Kneecap)</w:t>
      </w:r>
      <w:r w:rsidR="008E6A4B">
        <w:rPr>
          <w:rFonts w:ascii="Times New Roman" w:hAnsi="Times New Roman" w:cs="Times New Roman"/>
          <w:sz w:val="24"/>
          <w:szCs w:val="24"/>
        </w:rPr>
        <w:t xml:space="preserve">. Another bone that plays a crucial role in knee conditions is the </w:t>
      </w:r>
      <w:r w:rsidR="00AB1E5E">
        <w:rPr>
          <w:rFonts w:ascii="Times New Roman" w:hAnsi="Times New Roman" w:cs="Times New Roman"/>
          <w:sz w:val="24"/>
          <w:szCs w:val="24"/>
        </w:rPr>
        <w:t>fibula</w:t>
      </w:r>
      <w:r w:rsidR="008E5D94">
        <w:rPr>
          <w:rFonts w:ascii="Times New Roman" w:hAnsi="Times New Roman" w:cs="Times New Roman"/>
          <w:sz w:val="24"/>
          <w:szCs w:val="24"/>
        </w:rPr>
        <w:t xml:space="preserve"> (Fuss</w:t>
      </w:r>
      <w:r w:rsidR="00EE2731">
        <w:rPr>
          <w:rFonts w:ascii="Times New Roman" w:hAnsi="Times New Roman" w:cs="Times New Roman"/>
          <w:sz w:val="24"/>
          <w:szCs w:val="24"/>
        </w:rPr>
        <w:t xml:space="preserve"> 298)</w:t>
      </w:r>
      <w:r w:rsidR="00AB1E5E">
        <w:rPr>
          <w:rFonts w:ascii="Times New Roman" w:hAnsi="Times New Roman" w:cs="Times New Roman"/>
          <w:sz w:val="24"/>
          <w:szCs w:val="24"/>
        </w:rPr>
        <w:t>. The</w:t>
      </w:r>
      <w:r w:rsidR="008E6A4B">
        <w:rPr>
          <w:rFonts w:ascii="Times New Roman" w:hAnsi="Times New Roman" w:cs="Times New Roman"/>
          <w:sz w:val="24"/>
          <w:szCs w:val="24"/>
        </w:rPr>
        <w:t xml:space="preserve"> bones around the knee are covered with a soft layer of cartilage where they meet at the knee joint. Fabella is a small bone located behind the knee joint</w:t>
      </w:r>
      <w:r w:rsidR="004D0A38">
        <w:rPr>
          <w:rFonts w:ascii="Times New Roman" w:hAnsi="Times New Roman" w:cs="Times New Roman"/>
          <w:sz w:val="24"/>
          <w:szCs w:val="24"/>
        </w:rPr>
        <w:t>. Fabella is a type of sesamoid bone, which implies that it is within a tendon.</w:t>
      </w:r>
    </w:p>
    <w:p w:rsidR="004D0A38" w:rsidRDefault="004D0A38" w:rsidP="0063495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w:t>
      </w:r>
      <w:r w:rsidR="004A5266">
        <w:rPr>
          <w:rFonts w:ascii="Times New Roman" w:hAnsi="Times New Roman" w:cs="Times New Roman"/>
          <w:sz w:val="24"/>
          <w:szCs w:val="24"/>
        </w:rPr>
        <w:t xml:space="preserve">e are two types of cartilage of </w:t>
      </w:r>
      <w:r>
        <w:rPr>
          <w:rFonts w:ascii="Times New Roman" w:hAnsi="Times New Roman" w:cs="Times New Roman"/>
          <w:sz w:val="24"/>
          <w:szCs w:val="24"/>
        </w:rPr>
        <w:t>the knee joint. The</w:t>
      </w:r>
      <w:r w:rsidR="004A5266">
        <w:rPr>
          <w:rFonts w:ascii="Times New Roman" w:hAnsi="Times New Roman" w:cs="Times New Roman"/>
          <w:sz w:val="24"/>
          <w:szCs w:val="24"/>
        </w:rPr>
        <w:t xml:space="preserve"> first type is the </w:t>
      </w:r>
      <w:r>
        <w:rPr>
          <w:rFonts w:ascii="Times New Roman" w:hAnsi="Times New Roman" w:cs="Times New Roman"/>
          <w:sz w:val="24"/>
          <w:szCs w:val="24"/>
        </w:rPr>
        <w:t xml:space="preserve">articular cartilage which is a smooth lining that covers the three knee bones </w:t>
      </w:r>
      <w:r w:rsidR="004A5266">
        <w:rPr>
          <w:rFonts w:ascii="Times New Roman" w:hAnsi="Times New Roman" w:cs="Times New Roman"/>
          <w:sz w:val="24"/>
          <w:szCs w:val="24"/>
        </w:rPr>
        <w:t xml:space="preserve">at the end of </w:t>
      </w:r>
      <w:r>
        <w:rPr>
          <w:rFonts w:ascii="Times New Roman" w:hAnsi="Times New Roman" w:cs="Times New Roman"/>
          <w:sz w:val="24"/>
          <w:szCs w:val="24"/>
        </w:rPr>
        <w:t>where they meet at the joint</w:t>
      </w:r>
      <w:r w:rsidR="004A5266">
        <w:rPr>
          <w:rFonts w:ascii="Times New Roman" w:hAnsi="Times New Roman" w:cs="Times New Roman"/>
          <w:sz w:val="24"/>
          <w:szCs w:val="24"/>
        </w:rPr>
        <w:t xml:space="preserve"> (Fuss 304). This type </w:t>
      </w:r>
      <w:r>
        <w:rPr>
          <w:rFonts w:ascii="Times New Roman" w:hAnsi="Times New Roman" w:cs="Times New Roman"/>
          <w:sz w:val="24"/>
          <w:szCs w:val="24"/>
        </w:rPr>
        <w:t>of cartilage has a flexible structure that prevents it from injury, but when injured takes a lengthy time before healing. The second type of the knee cartilage is the meniscus.</w:t>
      </w:r>
      <w:r w:rsidR="00395057">
        <w:rPr>
          <w:rFonts w:ascii="Times New Roman" w:hAnsi="Times New Roman" w:cs="Times New Roman"/>
          <w:sz w:val="24"/>
          <w:szCs w:val="24"/>
        </w:rPr>
        <w:t xml:space="preserve"> This type of cartilage is responsible for shock absorption and it is located between the end of the femur and on the top of the tibia</w:t>
      </w:r>
      <w:r w:rsidR="00EE2731">
        <w:rPr>
          <w:rFonts w:ascii="Times New Roman" w:hAnsi="Times New Roman" w:cs="Times New Roman"/>
          <w:sz w:val="24"/>
          <w:szCs w:val="24"/>
        </w:rPr>
        <w:t xml:space="preserve"> (Ranjendron 191</w:t>
      </w:r>
      <w:r w:rsidR="004A5266">
        <w:rPr>
          <w:rFonts w:ascii="Times New Roman" w:hAnsi="Times New Roman" w:cs="Times New Roman"/>
          <w:sz w:val="24"/>
          <w:szCs w:val="24"/>
        </w:rPr>
        <w:t xml:space="preserve">). </w:t>
      </w:r>
      <w:r w:rsidR="00395057">
        <w:rPr>
          <w:rFonts w:ascii="Times New Roman" w:hAnsi="Times New Roman" w:cs="Times New Roman"/>
          <w:sz w:val="24"/>
          <w:szCs w:val="24"/>
        </w:rPr>
        <w:t>Though flexible, the meniscus cartilage is highly susceptible to tear.</w:t>
      </w:r>
    </w:p>
    <w:p w:rsidR="00395057" w:rsidRDefault="00395057" w:rsidP="006349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four types of ligaments that connect the knee joint. There are two cruciate ligaments located a</w:t>
      </w:r>
      <w:r w:rsidR="004A5266">
        <w:rPr>
          <w:rFonts w:ascii="Times New Roman" w:hAnsi="Times New Roman" w:cs="Times New Roman"/>
          <w:sz w:val="24"/>
          <w:szCs w:val="24"/>
        </w:rPr>
        <w:t>t the center of the knee joints and crosses each other</w:t>
      </w:r>
      <w:r>
        <w:rPr>
          <w:rFonts w:ascii="Times New Roman" w:hAnsi="Times New Roman" w:cs="Times New Roman"/>
          <w:sz w:val="24"/>
          <w:szCs w:val="24"/>
        </w:rPr>
        <w:t>. They consist of posterior cruciate ligament and anterior cruciate ligament</w:t>
      </w:r>
      <w:r w:rsidR="00BA0247">
        <w:rPr>
          <w:rFonts w:ascii="Times New Roman" w:hAnsi="Times New Roman" w:cs="Times New Roman"/>
          <w:sz w:val="24"/>
          <w:szCs w:val="24"/>
        </w:rPr>
        <w:t>. The third type of the ligament is the medial</w:t>
      </w:r>
      <w:r w:rsidR="004A5266">
        <w:rPr>
          <w:rFonts w:ascii="Times New Roman" w:hAnsi="Times New Roman" w:cs="Times New Roman"/>
          <w:sz w:val="24"/>
          <w:szCs w:val="24"/>
        </w:rPr>
        <w:t xml:space="preserve"> collateral which is located at </w:t>
      </w:r>
      <w:r w:rsidR="00BA0247">
        <w:rPr>
          <w:rFonts w:ascii="Times New Roman" w:hAnsi="Times New Roman" w:cs="Times New Roman"/>
          <w:sz w:val="24"/>
          <w:szCs w:val="24"/>
        </w:rPr>
        <w:t>the inner side of the knee joint</w:t>
      </w:r>
      <w:r w:rsidR="00EE2731">
        <w:rPr>
          <w:rFonts w:ascii="Times New Roman" w:hAnsi="Times New Roman" w:cs="Times New Roman"/>
          <w:sz w:val="24"/>
          <w:szCs w:val="24"/>
        </w:rPr>
        <w:t xml:space="preserve"> (Mountney 65)</w:t>
      </w:r>
      <w:r w:rsidR="00BA0247">
        <w:rPr>
          <w:rFonts w:ascii="Times New Roman" w:hAnsi="Times New Roman" w:cs="Times New Roman"/>
          <w:sz w:val="24"/>
          <w:szCs w:val="24"/>
        </w:rPr>
        <w:t>. The last type of the ligament is the lateral collateral which is located on the outer side.</w:t>
      </w:r>
    </w:p>
    <w:p w:rsidR="00BA0247" w:rsidRDefault="008E5D94" w:rsidP="0063495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m</w:t>
      </w:r>
      <w:r w:rsidR="00BA0247">
        <w:rPr>
          <w:rFonts w:ascii="Times New Roman" w:hAnsi="Times New Roman" w:cs="Times New Roman"/>
          <w:sz w:val="24"/>
          <w:szCs w:val="24"/>
        </w:rPr>
        <w:t>uscles and tendons are crucial components of the knee. The muscles help the back and forth movement of the knee joint. Tendons link the muscles to the bones. When a muscle contracts, the tendons are pulled and hence the bone moves</w:t>
      </w:r>
      <w:r w:rsidR="00D678E4">
        <w:rPr>
          <w:rFonts w:ascii="Times New Roman" w:hAnsi="Times New Roman" w:cs="Times New Roman"/>
          <w:sz w:val="24"/>
          <w:szCs w:val="24"/>
        </w:rPr>
        <w:t xml:space="preserve"> (Mountney 75)</w:t>
      </w:r>
      <w:r w:rsidR="00BA0247">
        <w:rPr>
          <w:rFonts w:ascii="Times New Roman" w:hAnsi="Times New Roman" w:cs="Times New Roman"/>
          <w:sz w:val="24"/>
          <w:szCs w:val="24"/>
        </w:rPr>
        <w:t>. There</w:t>
      </w:r>
      <w:r w:rsidR="00D678E4">
        <w:rPr>
          <w:rFonts w:ascii="Times New Roman" w:hAnsi="Times New Roman" w:cs="Times New Roman"/>
          <w:sz w:val="24"/>
          <w:szCs w:val="24"/>
        </w:rPr>
        <w:t xml:space="preserve"> are two types of muscles which are crucial in the movement of the knee joint</w:t>
      </w:r>
      <w:r w:rsidR="00BA0247">
        <w:rPr>
          <w:rFonts w:ascii="Times New Roman" w:hAnsi="Times New Roman" w:cs="Times New Roman"/>
          <w:sz w:val="24"/>
          <w:szCs w:val="24"/>
        </w:rPr>
        <w:t>. The first type is the quadriceps muscle which is responsible for providing power and strength for knee str</w:t>
      </w:r>
      <w:r w:rsidR="00AB1E5E">
        <w:rPr>
          <w:rFonts w:ascii="Times New Roman" w:hAnsi="Times New Roman" w:cs="Times New Roman"/>
          <w:sz w:val="24"/>
          <w:szCs w:val="24"/>
        </w:rPr>
        <w:t xml:space="preserve">aightening. The second type is the hamstring muscle which offers power and strength </w:t>
      </w:r>
      <w:r w:rsidR="00D678E4">
        <w:rPr>
          <w:rFonts w:ascii="Times New Roman" w:hAnsi="Times New Roman" w:cs="Times New Roman"/>
          <w:sz w:val="24"/>
          <w:szCs w:val="24"/>
        </w:rPr>
        <w:t xml:space="preserve">for </w:t>
      </w:r>
      <w:r w:rsidR="00AB1E5E">
        <w:rPr>
          <w:rFonts w:ascii="Times New Roman" w:hAnsi="Times New Roman" w:cs="Times New Roman"/>
          <w:sz w:val="24"/>
          <w:szCs w:val="24"/>
        </w:rPr>
        <w:t xml:space="preserve">knee </w:t>
      </w:r>
      <w:r w:rsidR="0010398A">
        <w:rPr>
          <w:rFonts w:ascii="Times New Roman" w:hAnsi="Times New Roman" w:cs="Times New Roman"/>
          <w:sz w:val="24"/>
          <w:szCs w:val="24"/>
        </w:rPr>
        <w:t xml:space="preserve">bending (Andrea &amp; Priscilla 99). </w:t>
      </w:r>
      <w:r w:rsidR="00AB1E5E">
        <w:rPr>
          <w:rFonts w:ascii="Times New Roman" w:hAnsi="Times New Roman" w:cs="Times New Roman"/>
          <w:sz w:val="24"/>
          <w:szCs w:val="24"/>
        </w:rPr>
        <w:t xml:space="preserve">However there are many </w:t>
      </w:r>
      <w:r w:rsidR="00D678E4">
        <w:rPr>
          <w:rFonts w:ascii="Times New Roman" w:hAnsi="Times New Roman" w:cs="Times New Roman"/>
          <w:sz w:val="24"/>
          <w:szCs w:val="24"/>
        </w:rPr>
        <w:t xml:space="preserve">other </w:t>
      </w:r>
      <w:r w:rsidR="00AB1E5E">
        <w:rPr>
          <w:rFonts w:ascii="Times New Roman" w:hAnsi="Times New Roman" w:cs="Times New Roman"/>
          <w:sz w:val="24"/>
          <w:szCs w:val="24"/>
        </w:rPr>
        <w:t>types of muscles that surround the knee joint. The patellar tendon located on the front of the knee is involved in the knee joint movement.</w:t>
      </w:r>
    </w:p>
    <w:p w:rsidR="00AB1E5E" w:rsidRDefault="00D678E4" w:rsidP="0063495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Knee lining and joint capsules are also vital structure in the functioning of the knee</w:t>
      </w:r>
      <w:r w:rsidR="00AB1E5E">
        <w:rPr>
          <w:rFonts w:ascii="Times New Roman" w:hAnsi="Times New Roman" w:cs="Times New Roman"/>
          <w:sz w:val="24"/>
          <w:szCs w:val="24"/>
        </w:rPr>
        <w:t>. The lining of the knee joint is known as the synovium</w:t>
      </w:r>
      <w:r w:rsidR="0010398A">
        <w:rPr>
          <w:rFonts w:ascii="Times New Roman" w:hAnsi="Times New Roman" w:cs="Times New Roman"/>
          <w:sz w:val="24"/>
          <w:szCs w:val="24"/>
        </w:rPr>
        <w:t xml:space="preserve"> (Teitz 42)</w:t>
      </w:r>
      <w:r w:rsidR="00AB1E5E">
        <w:rPr>
          <w:rFonts w:ascii="Times New Roman" w:hAnsi="Times New Roman" w:cs="Times New Roman"/>
          <w:sz w:val="24"/>
          <w:szCs w:val="24"/>
        </w:rPr>
        <w:t xml:space="preserve">. The synovial cells secrete a slippery liquid known as the synovial fluid that lubricates the knee joint. </w:t>
      </w:r>
    </w:p>
    <w:p w:rsidR="002E27D1" w:rsidRDefault="002E27D1" w:rsidP="006349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bursa underneath the skin and in front of the knee. The role of the bursa is to ensure free movement between the skin and the bone</w:t>
      </w:r>
      <w:r w:rsidR="0010398A">
        <w:rPr>
          <w:rFonts w:ascii="Times New Roman" w:hAnsi="Times New Roman" w:cs="Times New Roman"/>
          <w:sz w:val="24"/>
          <w:szCs w:val="24"/>
        </w:rPr>
        <w:t xml:space="preserve"> (Mountney 75)</w:t>
      </w:r>
      <w:r>
        <w:rPr>
          <w:rFonts w:ascii="Times New Roman" w:hAnsi="Times New Roman" w:cs="Times New Roman"/>
          <w:sz w:val="24"/>
          <w:szCs w:val="24"/>
        </w:rPr>
        <w:t>. The bursa is highly susceptible to swelling; more so when a dancer performs moves that involves kneeling on hard floors.</w:t>
      </w:r>
    </w:p>
    <w:p w:rsidR="002E27D1" w:rsidRPr="00634955" w:rsidRDefault="002E27D1" w:rsidP="00634955">
      <w:pPr>
        <w:spacing w:line="480" w:lineRule="auto"/>
        <w:jc w:val="center"/>
        <w:rPr>
          <w:rFonts w:ascii="Times New Roman" w:hAnsi="Times New Roman" w:cs="Times New Roman"/>
          <w:b/>
          <w:sz w:val="24"/>
          <w:szCs w:val="24"/>
        </w:rPr>
      </w:pPr>
      <w:r w:rsidRPr="00634955">
        <w:rPr>
          <w:rFonts w:ascii="Times New Roman" w:hAnsi="Times New Roman" w:cs="Times New Roman"/>
          <w:b/>
          <w:sz w:val="24"/>
          <w:szCs w:val="24"/>
        </w:rPr>
        <w:t>Warm up and Biomechanics of the Knee</w:t>
      </w:r>
    </w:p>
    <w:p w:rsidR="002E27D1" w:rsidRDefault="002E27D1" w:rsidP="00634955">
      <w:pPr>
        <w:spacing w:line="480" w:lineRule="auto"/>
        <w:ind w:firstLine="720"/>
        <w:rPr>
          <w:rFonts w:ascii="Times New Roman" w:hAnsi="Times New Roman" w:cs="Times New Roman"/>
          <w:sz w:val="24"/>
          <w:szCs w:val="24"/>
        </w:rPr>
      </w:pPr>
      <w:r>
        <w:rPr>
          <w:rFonts w:ascii="Times New Roman" w:hAnsi="Times New Roman" w:cs="Times New Roman"/>
          <w:sz w:val="24"/>
          <w:szCs w:val="24"/>
        </w:rPr>
        <w:t>Knee functions are largely determined by the anatomy of the knee joint. The main function of the knee is the back and forth movements.</w:t>
      </w:r>
      <w:r w:rsidR="006C7BBB">
        <w:rPr>
          <w:rFonts w:ascii="Times New Roman" w:hAnsi="Times New Roman" w:cs="Times New Roman"/>
          <w:sz w:val="24"/>
          <w:szCs w:val="24"/>
        </w:rPr>
        <w:t xml:space="preserve"> The other functions are rotational movements that are ve</w:t>
      </w:r>
      <w:r w:rsidR="00EE2731">
        <w:rPr>
          <w:rFonts w:ascii="Times New Roman" w:hAnsi="Times New Roman" w:cs="Times New Roman"/>
          <w:sz w:val="24"/>
          <w:szCs w:val="24"/>
        </w:rPr>
        <w:t>ry</w:t>
      </w:r>
      <w:r w:rsidR="006C7BBB">
        <w:rPr>
          <w:rFonts w:ascii="Times New Roman" w:hAnsi="Times New Roman" w:cs="Times New Roman"/>
          <w:sz w:val="24"/>
          <w:szCs w:val="24"/>
        </w:rPr>
        <w:t xml:space="preserve"> important in sporting activities such as dancing. For proper functioning of the knee joint</w:t>
      </w:r>
      <w:r w:rsidR="00D678E4">
        <w:rPr>
          <w:rFonts w:ascii="Times New Roman" w:hAnsi="Times New Roman" w:cs="Times New Roman"/>
          <w:sz w:val="24"/>
          <w:szCs w:val="24"/>
        </w:rPr>
        <w:t>,</w:t>
      </w:r>
      <w:r w:rsidR="006C7BBB">
        <w:rPr>
          <w:rFonts w:ascii="Times New Roman" w:hAnsi="Times New Roman" w:cs="Times New Roman"/>
          <w:sz w:val="24"/>
          <w:szCs w:val="24"/>
        </w:rPr>
        <w:t xml:space="preserve"> there must be enough power to support it while standing, sufficient power and strength in the muscles to propel back and forth movements, and sufficient muscle for muscle absorption while </w:t>
      </w:r>
      <w:r w:rsidR="00506CDB">
        <w:rPr>
          <w:rFonts w:ascii="Times New Roman" w:hAnsi="Times New Roman" w:cs="Times New Roman"/>
          <w:sz w:val="24"/>
          <w:szCs w:val="24"/>
        </w:rPr>
        <w:t>walking or jumping</w:t>
      </w:r>
      <w:r w:rsidR="0010398A">
        <w:rPr>
          <w:rFonts w:ascii="Times New Roman" w:hAnsi="Times New Roman" w:cs="Times New Roman"/>
          <w:sz w:val="24"/>
          <w:szCs w:val="24"/>
        </w:rPr>
        <w:t xml:space="preserve"> (Fuss 298).</w:t>
      </w:r>
    </w:p>
    <w:p w:rsidR="006C7BBB" w:rsidRDefault="006C7BBB" w:rsidP="006349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Knee has a screw h</w:t>
      </w:r>
      <w:r w:rsidR="00506CDB">
        <w:rPr>
          <w:rFonts w:ascii="Times New Roman" w:hAnsi="Times New Roman" w:cs="Times New Roman"/>
          <w:sz w:val="24"/>
          <w:szCs w:val="24"/>
        </w:rPr>
        <w:t xml:space="preserve">ome rotation movement that enables fully flexion and extension of the knee. However, there are no rotational movements during extension and flexion. </w:t>
      </w:r>
      <w:r w:rsidR="00A706CC">
        <w:rPr>
          <w:rFonts w:ascii="Times New Roman" w:hAnsi="Times New Roman" w:cs="Times New Roman"/>
          <w:sz w:val="24"/>
          <w:szCs w:val="24"/>
        </w:rPr>
        <w:t>During the knee extension in the last 30 degrees, the tibia (usually in an open chain) or the femur (in a closed chain) must internally or externally rotate for approximately 10 degrees</w:t>
      </w:r>
      <w:r w:rsidR="0010398A">
        <w:rPr>
          <w:rFonts w:ascii="Times New Roman" w:hAnsi="Times New Roman" w:cs="Times New Roman"/>
          <w:sz w:val="24"/>
          <w:szCs w:val="24"/>
        </w:rPr>
        <w:t xml:space="preserve"> (Ranjedron 193)</w:t>
      </w:r>
      <w:r w:rsidR="00A706CC">
        <w:rPr>
          <w:rFonts w:ascii="Times New Roman" w:hAnsi="Times New Roman" w:cs="Times New Roman"/>
          <w:sz w:val="24"/>
          <w:szCs w:val="24"/>
        </w:rPr>
        <w:t>. This movement is very crucial for smooth locomotion of the knee joint.</w:t>
      </w:r>
    </w:p>
    <w:p w:rsidR="00A706CC" w:rsidRDefault="00A706CC"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dancing exercise, in a tibial-on-femoral rotation, the rotation of the knee joint must occur in order to achieve a complete extension as well as a full flexion resulting from a complete extension</w:t>
      </w:r>
      <w:r w:rsidR="0010398A">
        <w:rPr>
          <w:rFonts w:ascii="Times New Roman" w:hAnsi="Times New Roman" w:cs="Times New Roman"/>
          <w:sz w:val="24"/>
          <w:szCs w:val="24"/>
        </w:rPr>
        <w:t xml:space="preserve"> (Teitz 48)</w:t>
      </w:r>
      <w:r>
        <w:rPr>
          <w:rFonts w:ascii="Times New Roman" w:hAnsi="Times New Roman" w:cs="Times New Roman"/>
          <w:sz w:val="24"/>
          <w:szCs w:val="24"/>
        </w:rPr>
        <w:t>.</w:t>
      </w:r>
      <w:r w:rsidR="00BA4426">
        <w:rPr>
          <w:rFonts w:ascii="Times New Roman" w:hAnsi="Times New Roman" w:cs="Times New Roman"/>
          <w:sz w:val="24"/>
          <w:szCs w:val="24"/>
        </w:rPr>
        <w:t xml:space="preserve"> The following factors explain the biomechanics of the knee.</w:t>
      </w:r>
    </w:p>
    <w:p w:rsidR="00BA4426" w:rsidRDefault="00BA4426"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first factor is the nature of medial femoral condyle. The condyles in the femur have a different shape to the condyles in the other parts of the body. Research has shown that the articular surface on the medial femoral condyle has a 30 deg</w:t>
      </w:r>
      <w:r w:rsidR="00EE2731">
        <w:rPr>
          <w:rFonts w:ascii="Times New Roman" w:hAnsi="Times New Roman" w:cs="Times New Roman"/>
          <w:sz w:val="24"/>
          <w:szCs w:val="24"/>
        </w:rPr>
        <w:t>ree lateral curve (Mountney 15</w:t>
      </w:r>
      <w:r>
        <w:rPr>
          <w:rFonts w:ascii="Times New Roman" w:hAnsi="Times New Roman" w:cs="Times New Roman"/>
          <w:sz w:val="24"/>
          <w:szCs w:val="24"/>
        </w:rPr>
        <w:t>). The lateral curve enables the femur and the shin bone to follow the curvature movements during tibial-on-femoral movements</w:t>
      </w:r>
      <w:r w:rsidR="000D2B44">
        <w:rPr>
          <w:rFonts w:ascii="Times New Roman" w:hAnsi="Times New Roman" w:cs="Times New Roman"/>
          <w:sz w:val="24"/>
          <w:szCs w:val="24"/>
        </w:rPr>
        <w:t>.</w:t>
      </w:r>
    </w:p>
    <w:p w:rsidR="000D2B44" w:rsidRDefault="000D2B44"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factor is lateral movements of the quadriceps. </w:t>
      </w:r>
      <w:r w:rsidR="00F73814">
        <w:rPr>
          <w:rFonts w:ascii="Times New Roman" w:hAnsi="Times New Roman" w:cs="Times New Roman"/>
          <w:sz w:val="24"/>
          <w:szCs w:val="24"/>
        </w:rPr>
        <w:t>This movement happens in the final stages of extension. Usually, the quadriceps</w:t>
      </w:r>
      <w:r w:rsidR="005C23F5">
        <w:rPr>
          <w:rFonts w:ascii="Times New Roman" w:hAnsi="Times New Roman" w:cs="Times New Roman"/>
          <w:sz w:val="24"/>
          <w:szCs w:val="24"/>
        </w:rPr>
        <w:t xml:space="preserve"> slots in into the tibial </w:t>
      </w:r>
      <w:r w:rsidR="00F73814">
        <w:rPr>
          <w:rFonts w:ascii="Times New Roman" w:hAnsi="Times New Roman" w:cs="Times New Roman"/>
          <w:sz w:val="24"/>
          <w:szCs w:val="24"/>
        </w:rPr>
        <w:t>tuberosity through tendons in the patellar. When the quadriceps muscles contract, they result into anteri</w:t>
      </w:r>
      <w:r w:rsidR="00D46290">
        <w:rPr>
          <w:rFonts w:ascii="Times New Roman" w:hAnsi="Times New Roman" w:cs="Times New Roman"/>
          <w:sz w:val="24"/>
          <w:szCs w:val="24"/>
        </w:rPr>
        <w:t>or</w:t>
      </w:r>
      <w:r w:rsidR="00F73814">
        <w:rPr>
          <w:rFonts w:ascii="Times New Roman" w:hAnsi="Times New Roman" w:cs="Times New Roman"/>
          <w:sz w:val="24"/>
          <w:szCs w:val="24"/>
        </w:rPr>
        <w:t xml:space="preserve"> translation of the tibia on the femur (Ranjendron 2010). As a result, passive tension is creat</w:t>
      </w:r>
      <w:r w:rsidR="00D46290">
        <w:rPr>
          <w:rFonts w:ascii="Times New Roman" w:hAnsi="Times New Roman" w:cs="Times New Roman"/>
          <w:sz w:val="24"/>
          <w:szCs w:val="24"/>
        </w:rPr>
        <w:t>ing the anterior cruciate ligament and thus contributing to external rotation. The advantage of the passive tension is that it helps in stabilizing the extended knee because of its resistance to excessive posterior translation of the femur or translation of the tibia (Fuss 2014).</w:t>
      </w:r>
    </w:p>
    <w:p w:rsidR="00D46290" w:rsidRDefault="0096551E"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knee to be unlocked from extension, popliteus muscle must produce enough power and strength to trigger external and internal rotation. The tibia must rotate internally for about 10 degrees to create space for knee flexion in open chain</w:t>
      </w:r>
      <w:r w:rsidR="0010398A">
        <w:rPr>
          <w:rFonts w:ascii="Times New Roman" w:hAnsi="Times New Roman" w:cs="Times New Roman"/>
          <w:sz w:val="24"/>
          <w:szCs w:val="24"/>
        </w:rPr>
        <w:t xml:space="preserve"> (Mountney 77)</w:t>
      </w:r>
      <w:r>
        <w:rPr>
          <w:rFonts w:ascii="Times New Roman" w:hAnsi="Times New Roman" w:cs="Times New Roman"/>
          <w:sz w:val="24"/>
          <w:szCs w:val="24"/>
        </w:rPr>
        <w:t>. Similarly, the femur must slightly rotate externally to create enough space for knee flexion in a closed chain. The mechanism of the femur and tibia rotation enables efficient movement of the knee.</w:t>
      </w:r>
    </w:p>
    <w:p w:rsidR="00BA4426" w:rsidRPr="00634955" w:rsidRDefault="007B5EBB" w:rsidP="00634955">
      <w:pPr>
        <w:spacing w:line="480" w:lineRule="auto"/>
        <w:jc w:val="center"/>
        <w:rPr>
          <w:rFonts w:ascii="Times New Roman" w:hAnsi="Times New Roman" w:cs="Times New Roman"/>
          <w:b/>
          <w:sz w:val="24"/>
          <w:szCs w:val="24"/>
        </w:rPr>
      </w:pPr>
      <w:r w:rsidRPr="00634955">
        <w:rPr>
          <w:rFonts w:ascii="Times New Roman" w:hAnsi="Times New Roman" w:cs="Times New Roman"/>
          <w:b/>
          <w:sz w:val="24"/>
          <w:szCs w:val="24"/>
        </w:rPr>
        <w:t>Injuries in Dance</w:t>
      </w:r>
    </w:p>
    <w:p w:rsidR="007B5EBB" w:rsidRDefault="00104C1E"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knee is made of different structures, which are prone to injuries. The most prevalent injuries of the knee are dislocation, fractures, and tear of tissues such as ligaments</w:t>
      </w:r>
      <w:r w:rsidR="0010398A">
        <w:rPr>
          <w:rFonts w:ascii="Times New Roman" w:hAnsi="Times New Roman" w:cs="Times New Roman"/>
          <w:sz w:val="24"/>
          <w:szCs w:val="24"/>
        </w:rPr>
        <w:t xml:space="preserve"> (Andrea &amp; Priscilla 124)</w:t>
      </w:r>
      <w:r>
        <w:rPr>
          <w:rFonts w:ascii="Times New Roman" w:hAnsi="Times New Roman" w:cs="Times New Roman"/>
          <w:sz w:val="24"/>
          <w:szCs w:val="24"/>
        </w:rPr>
        <w:t>. The signs of knee injury are swelling and pain. A dancer may experience injuries in the following ways.</w:t>
      </w:r>
    </w:p>
    <w:p w:rsidR="00104C1E" w:rsidRDefault="00104C1E"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If a dancer is practicing in a raised area like a pulpit and happens to fall on a hard floor, he/she might experience high energy trauma. As a result, it can break the patell</w:t>
      </w:r>
      <w:r w:rsidR="002E3015">
        <w:rPr>
          <w:rFonts w:ascii="Times New Roman" w:hAnsi="Times New Roman" w:cs="Times New Roman"/>
          <w:sz w:val="24"/>
          <w:szCs w:val="24"/>
        </w:rPr>
        <w:t xml:space="preserve">a or fracture </w:t>
      </w:r>
      <w:r w:rsidR="0010398A">
        <w:rPr>
          <w:rFonts w:ascii="Times New Roman" w:hAnsi="Times New Roman" w:cs="Times New Roman"/>
          <w:sz w:val="24"/>
          <w:szCs w:val="24"/>
        </w:rPr>
        <w:t xml:space="preserve">at </w:t>
      </w:r>
      <w:r w:rsidR="002E3015">
        <w:rPr>
          <w:rFonts w:ascii="Times New Roman" w:hAnsi="Times New Roman" w:cs="Times New Roman"/>
          <w:sz w:val="24"/>
          <w:szCs w:val="24"/>
        </w:rPr>
        <w:t>the ends where the tibia and femur intersect</w:t>
      </w:r>
      <w:r w:rsidR="0010398A">
        <w:rPr>
          <w:rFonts w:ascii="Times New Roman" w:hAnsi="Times New Roman" w:cs="Times New Roman"/>
          <w:sz w:val="24"/>
          <w:szCs w:val="24"/>
        </w:rPr>
        <w:t xml:space="preserve"> (Fuss 304)</w:t>
      </w:r>
      <w:r w:rsidR="002E3015">
        <w:rPr>
          <w:rFonts w:ascii="Times New Roman" w:hAnsi="Times New Roman" w:cs="Times New Roman"/>
          <w:sz w:val="24"/>
          <w:szCs w:val="24"/>
        </w:rPr>
        <w:t>.</w:t>
      </w:r>
      <w:r w:rsidR="00051C52">
        <w:rPr>
          <w:rFonts w:ascii="Times New Roman" w:hAnsi="Times New Roman" w:cs="Times New Roman"/>
          <w:sz w:val="24"/>
          <w:szCs w:val="24"/>
        </w:rPr>
        <w:t xml:space="preserve"> Fracture of bone structure is very risky. Healing time might take a lengthy period.</w:t>
      </w:r>
    </w:p>
    <w:p w:rsidR="002E3015" w:rsidRDefault="002E3015"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Dancing being one of the activities that requires flexibility and faster movement might result to dislocation. Dislocation happens when bones around the knee separates. For instance, due to falls on the hard floor, the femur might separate with the tibia or the patella can move out of its original place. This type of injury is more prevalent in individuals who have an abnormal structure of the knee</w:t>
      </w:r>
      <w:r w:rsidR="0010398A">
        <w:rPr>
          <w:rFonts w:ascii="Times New Roman" w:hAnsi="Times New Roman" w:cs="Times New Roman"/>
          <w:sz w:val="24"/>
          <w:szCs w:val="24"/>
        </w:rPr>
        <w:t xml:space="preserve"> (Teitz 49)</w:t>
      </w:r>
      <w:r>
        <w:rPr>
          <w:rFonts w:ascii="Times New Roman" w:hAnsi="Times New Roman" w:cs="Times New Roman"/>
          <w:sz w:val="24"/>
          <w:szCs w:val="24"/>
        </w:rPr>
        <w:t>. In dancers with a</w:t>
      </w:r>
      <w:r w:rsidR="0010398A">
        <w:rPr>
          <w:rFonts w:ascii="Times New Roman" w:hAnsi="Times New Roman" w:cs="Times New Roman"/>
          <w:sz w:val="24"/>
          <w:szCs w:val="24"/>
        </w:rPr>
        <w:t>n</w:t>
      </w:r>
      <w:r>
        <w:rPr>
          <w:rFonts w:ascii="Times New Roman" w:hAnsi="Times New Roman" w:cs="Times New Roman"/>
          <w:sz w:val="24"/>
          <w:szCs w:val="24"/>
        </w:rPr>
        <w:t xml:space="preserve"> ordinary structure of the knee, dislocations can only happen when the knee is subjected to high energy trauma like falling on a hard surface or knock from teammates while performing.</w:t>
      </w:r>
      <w:r w:rsidR="00B30B8D">
        <w:rPr>
          <w:rFonts w:ascii="Times New Roman" w:hAnsi="Times New Roman" w:cs="Times New Roman"/>
          <w:sz w:val="24"/>
          <w:szCs w:val="24"/>
        </w:rPr>
        <w:t xml:space="preserve"> </w:t>
      </w:r>
      <w:r w:rsidR="00051C52">
        <w:rPr>
          <w:rFonts w:ascii="Times New Roman" w:hAnsi="Times New Roman" w:cs="Times New Roman"/>
          <w:sz w:val="24"/>
          <w:szCs w:val="24"/>
        </w:rPr>
        <w:t>Dislocated structures will require a period of about 4 months to completely heal.</w:t>
      </w:r>
    </w:p>
    <w:p w:rsidR="00D12806" w:rsidRDefault="00D12806"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Dancing being a high demanding sport, can subject a dancer’s anterior cruciate ligament to injury. Rapid change of direction or landing badly from a jumping position can result to tear of anterior cruciate ligament. Research has proven that, half of the injuries related to anterior cruciate ligament are coupled with injuries to other structures of the knee like meniscus and articular cartilage</w:t>
      </w:r>
      <w:r w:rsidR="0010398A">
        <w:rPr>
          <w:rFonts w:ascii="Times New Roman" w:hAnsi="Times New Roman" w:cs="Times New Roman"/>
          <w:sz w:val="24"/>
          <w:szCs w:val="24"/>
        </w:rPr>
        <w:t xml:space="preserve"> (Andrea &amp; Priscilla 127)</w:t>
      </w:r>
      <w:r>
        <w:rPr>
          <w:rFonts w:ascii="Times New Roman" w:hAnsi="Times New Roman" w:cs="Times New Roman"/>
          <w:sz w:val="24"/>
          <w:szCs w:val="24"/>
        </w:rPr>
        <w:t>.</w:t>
      </w:r>
      <w:r w:rsidR="00B30B8D">
        <w:rPr>
          <w:rFonts w:ascii="Times New Roman" w:hAnsi="Times New Roman" w:cs="Times New Roman"/>
          <w:sz w:val="24"/>
          <w:szCs w:val="24"/>
        </w:rPr>
        <w:t xml:space="preserve"> Damage to these ligaments is very risky since it requires injury to realign them. H</w:t>
      </w:r>
      <w:r w:rsidR="00634955">
        <w:rPr>
          <w:rFonts w:ascii="Times New Roman" w:hAnsi="Times New Roman" w:cs="Times New Roman"/>
          <w:sz w:val="24"/>
          <w:szCs w:val="24"/>
        </w:rPr>
        <w:t>ealing process can prolong to a</w:t>
      </w:r>
      <w:r w:rsidR="00B30B8D">
        <w:rPr>
          <w:rFonts w:ascii="Times New Roman" w:hAnsi="Times New Roman" w:cs="Times New Roman"/>
          <w:sz w:val="24"/>
          <w:szCs w:val="24"/>
        </w:rPr>
        <w:t xml:space="preserve"> year depending on the extent of the injury.</w:t>
      </w:r>
    </w:p>
    <w:p w:rsidR="00D12806" w:rsidRDefault="00D12806"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structure prone to injury in dancing is the posterior cruciate ligament. </w:t>
      </w:r>
      <w:r w:rsidR="000F485E">
        <w:rPr>
          <w:rFonts w:ascii="Times New Roman" w:hAnsi="Times New Roman" w:cs="Times New Roman"/>
          <w:sz w:val="24"/>
          <w:szCs w:val="24"/>
        </w:rPr>
        <w:t>The injury mostly happens when there is contact on the front of the knee while it is on bent position</w:t>
      </w:r>
      <w:r w:rsidR="00634955">
        <w:rPr>
          <w:rFonts w:ascii="Times New Roman" w:hAnsi="Times New Roman" w:cs="Times New Roman"/>
          <w:sz w:val="24"/>
          <w:szCs w:val="24"/>
        </w:rPr>
        <w:t xml:space="preserve"> (Teitz </w:t>
      </w:r>
      <w:r w:rsidR="00634955">
        <w:rPr>
          <w:rFonts w:ascii="Times New Roman" w:hAnsi="Times New Roman" w:cs="Times New Roman"/>
          <w:sz w:val="24"/>
          <w:szCs w:val="24"/>
        </w:rPr>
        <w:lastRenderedPageBreak/>
        <w:t>53)</w:t>
      </w:r>
      <w:r w:rsidR="000F485E">
        <w:rPr>
          <w:rFonts w:ascii="Times New Roman" w:hAnsi="Times New Roman" w:cs="Times New Roman"/>
          <w:sz w:val="24"/>
          <w:szCs w:val="24"/>
        </w:rPr>
        <w:t>. When a partner knocks another in the dance, then there is a possibility to tearing of posterior cruciate ligament. However, this type of ligament has a potential to heal itself.</w:t>
      </w:r>
    </w:p>
    <w:p w:rsidR="002E3015" w:rsidRDefault="000F485E"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structure susceptible to injury in dancing is the collateral ligament. Damage to collateral ligament occurs when the knee is subjected to sideways movement</w:t>
      </w:r>
      <w:r w:rsidR="00634955">
        <w:rPr>
          <w:rFonts w:ascii="Times New Roman" w:hAnsi="Times New Roman" w:cs="Times New Roman"/>
          <w:sz w:val="24"/>
          <w:szCs w:val="24"/>
        </w:rPr>
        <w:t xml:space="preserve"> (Mountey 105)</w:t>
      </w:r>
      <w:r>
        <w:rPr>
          <w:rFonts w:ascii="Times New Roman" w:hAnsi="Times New Roman" w:cs="Times New Roman"/>
          <w:sz w:val="24"/>
          <w:szCs w:val="24"/>
        </w:rPr>
        <w:t>. Sideways movements are very common in a dancing session. Knocks to the i</w:t>
      </w:r>
      <w:r w:rsidR="005C23F5">
        <w:rPr>
          <w:rFonts w:ascii="Times New Roman" w:hAnsi="Times New Roman" w:cs="Times New Roman"/>
          <w:sz w:val="24"/>
          <w:szCs w:val="24"/>
        </w:rPr>
        <w:t>nside of the knee can fo</w:t>
      </w:r>
      <w:r>
        <w:rPr>
          <w:rFonts w:ascii="Times New Roman" w:hAnsi="Times New Roman" w:cs="Times New Roman"/>
          <w:sz w:val="24"/>
          <w:szCs w:val="24"/>
        </w:rPr>
        <w:t>rce the knee to project outwards and thus d</w:t>
      </w:r>
      <w:r w:rsidR="005C23F5">
        <w:rPr>
          <w:rFonts w:ascii="Times New Roman" w:hAnsi="Times New Roman" w:cs="Times New Roman"/>
          <w:sz w:val="24"/>
          <w:szCs w:val="24"/>
        </w:rPr>
        <w:t>amaging the lateral collateral ligament. Despite less cases of lateral collateral ligament in all cases of injuries, in dancing it is among the most common injury.</w:t>
      </w:r>
      <w:r w:rsidR="00B30B8D">
        <w:rPr>
          <w:rFonts w:ascii="Times New Roman" w:hAnsi="Times New Roman" w:cs="Times New Roman"/>
          <w:sz w:val="24"/>
          <w:szCs w:val="24"/>
        </w:rPr>
        <w:t xml:space="preserve"> However, </w:t>
      </w:r>
      <w:r w:rsidR="00EE2731">
        <w:rPr>
          <w:rFonts w:ascii="Times New Roman" w:hAnsi="Times New Roman" w:cs="Times New Roman"/>
          <w:sz w:val="24"/>
          <w:szCs w:val="24"/>
        </w:rPr>
        <w:t>injury to these ligaments is</w:t>
      </w:r>
      <w:r w:rsidR="00B30B8D">
        <w:rPr>
          <w:rFonts w:ascii="Times New Roman" w:hAnsi="Times New Roman" w:cs="Times New Roman"/>
          <w:sz w:val="24"/>
          <w:szCs w:val="24"/>
        </w:rPr>
        <w:t xml:space="preserve"> not very serious and usually take</w:t>
      </w:r>
      <w:r w:rsidR="00EE2731">
        <w:rPr>
          <w:rFonts w:ascii="Times New Roman" w:hAnsi="Times New Roman" w:cs="Times New Roman"/>
          <w:sz w:val="24"/>
          <w:szCs w:val="24"/>
        </w:rPr>
        <w:t>s</w:t>
      </w:r>
      <w:r w:rsidR="00B30B8D">
        <w:rPr>
          <w:rFonts w:ascii="Times New Roman" w:hAnsi="Times New Roman" w:cs="Times New Roman"/>
          <w:sz w:val="24"/>
          <w:szCs w:val="24"/>
        </w:rPr>
        <w:t xml:space="preserve"> little time to heal.</w:t>
      </w:r>
    </w:p>
    <w:p w:rsidR="005C23F5" w:rsidRDefault="005C23F5"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structure that is vulnerable to injury in dancing is meniscus. The meniscal tear occurs when twisting</w:t>
      </w:r>
      <w:r w:rsidR="00634955">
        <w:rPr>
          <w:rFonts w:ascii="Times New Roman" w:hAnsi="Times New Roman" w:cs="Times New Roman"/>
          <w:sz w:val="24"/>
          <w:szCs w:val="24"/>
        </w:rPr>
        <w:t xml:space="preserve"> (Teitz 59)</w:t>
      </w:r>
      <w:r>
        <w:rPr>
          <w:rFonts w:ascii="Times New Roman" w:hAnsi="Times New Roman" w:cs="Times New Roman"/>
          <w:sz w:val="24"/>
          <w:szCs w:val="24"/>
        </w:rPr>
        <w:t xml:space="preserve">. </w:t>
      </w:r>
      <w:r w:rsidR="0065206F">
        <w:rPr>
          <w:rFonts w:ascii="Times New Roman" w:hAnsi="Times New Roman" w:cs="Times New Roman"/>
          <w:sz w:val="24"/>
          <w:szCs w:val="24"/>
        </w:rPr>
        <w:t>Dancing entails twisting movements and knee is one of the parts involved. Aged dancers are also highly vulnerable to meniscal tears.</w:t>
      </w:r>
      <w:r w:rsidR="00B30B8D">
        <w:rPr>
          <w:rFonts w:ascii="Times New Roman" w:hAnsi="Times New Roman" w:cs="Times New Roman"/>
          <w:sz w:val="24"/>
          <w:szCs w:val="24"/>
        </w:rPr>
        <w:t xml:space="preserve"> Meniscus has the potential to heal itself.</w:t>
      </w:r>
    </w:p>
    <w:p w:rsidR="00B30B8D" w:rsidRDefault="00B30B8D"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structure that is susceptible to tear while dancing is tendons. When dancing, the patellar and quadriceps tendons can</w:t>
      </w:r>
      <w:r w:rsidR="00634955">
        <w:rPr>
          <w:rFonts w:ascii="Times New Roman" w:hAnsi="Times New Roman" w:cs="Times New Roman"/>
          <w:sz w:val="24"/>
          <w:szCs w:val="24"/>
        </w:rPr>
        <w:t xml:space="preserve"> be</w:t>
      </w:r>
      <w:r>
        <w:rPr>
          <w:rFonts w:ascii="Times New Roman" w:hAnsi="Times New Roman" w:cs="Times New Roman"/>
          <w:sz w:val="24"/>
          <w:szCs w:val="24"/>
        </w:rPr>
        <w:t xml:space="preserve"> overstretched and thus resulting to tear</w:t>
      </w:r>
      <w:r w:rsidR="00634955">
        <w:rPr>
          <w:rFonts w:ascii="Times New Roman" w:hAnsi="Times New Roman" w:cs="Times New Roman"/>
          <w:sz w:val="24"/>
          <w:szCs w:val="24"/>
        </w:rPr>
        <w:t xml:space="preserve"> (Andrea &amp; Priscilla 128)</w:t>
      </w:r>
      <w:r>
        <w:rPr>
          <w:rFonts w:ascii="Times New Roman" w:hAnsi="Times New Roman" w:cs="Times New Roman"/>
          <w:sz w:val="24"/>
          <w:szCs w:val="24"/>
        </w:rPr>
        <w:t xml:space="preserve">. Individuals involved in dancing and other highly demanding sports like cycling are more susceptible to tendon tear. Mostly, individual with damaged tendons undergoes surgery and healing process can take </w:t>
      </w:r>
      <w:r w:rsidR="00BB24D3">
        <w:rPr>
          <w:rFonts w:ascii="Times New Roman" w:hAnsi="Times New Roman" w:cs="Times New Roman"/>
          <w:sz w:val="24"/>
          <w:szCs w:val="24"/>
        </w:rPr>
        <w:t>up to</w:t>
      </w:r>
      <w:r>
        <w:rPr>
          <w:rFonts w:ascii="Times New Roman" w:hAnsi="Times New Roman" w:cs="Times New Roman"/>
          <w:sz w:val="24"/>
          <w:szCs w:val="24"/>
        </w:rPr>
        <w:t xml:space="preserve"> three months depending on the extent of damage.</w:t>
      </w:r>
    </w:p>
    <w:p w:rsidR="00C52DD1" w:rsidRDefault="00C52DD1"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Medial knee strain diagnosis involves X-ray</w:t>
      </w:r>
      <w:r w:rsidR="00BB24D3">
        <w:rPr>
          <w:rFonts w:ascii="Times New Roman" w:hAnsi="Times New Roman" w:cs="Times New Roman"/>
          <w:sz w:val="24"/>
          <w:szCs w:val="24"/>
        </w:rPr>
        <w:t xml:space="preserve"> of the knee bone or MRI Scan. Treatment options are dependent on the extent of the injury. Most injuries of this kind usually heal by themselves after few weeks. Other treatment involve using clutches to ease the weight of the </w:t>
      </w:r>
      <w:r w:rsidR="00BB24D3">
        <w:rPr>
          <w:rFonts w:ascii="Times New Roman" w:hAnsi="Times New Roman" w:cs="Times New Roman"/>
          <w:sz w:val="24"/>
          <w:szCs w:val="24"/>
        </w:rPr>
        <w:lastRenderedPageBreak/>
        <w:t>knee, nonsteroidal anti-inflammatory drugs recommended by the doctor, application of ice to minimize swelling, and compressing of the knee using braces or elastic bandage</w:t>
      </w:r>
      <w:r w:rsidR="00634955">
        <w:rPr>
          <w:rFonts w:ascii="Times New Roman" w:hAnsi="Times New Roman" w:cs="Times New Roman"/>
          <w:sz w:val="24"/>
          <w:szCs w:val="24"/>
        </w:rPr>
        <w:t xml:space="preserve"> (Fuss 304)</w:t>
      </w:r>
      <w:r w:rsidR="00BB24D3">
        <w:rPr>
          <w:rFonts w:ascii="Times New Roman" w:hAnsi="Times New Roman" w:cs="Times New Roman"/>
          <w:sz w:val="24"/>
          <w:szCs w:val="24"/>
        </w:rPr>
        <w:t>.</w:t>
      </w:r>
    </w:p>
    <w:p w:rsidR="00C52DD1" w:rsidRDefault="00C52DD1"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Patellofemoral pain</w:t>
      </w:r>
      <w:r w:rsidR="00BB24D3">
        <w:rPr>
          <w:rFonts w:ascii="Times New Roman" w:hAnsi="Times New Roman" w:cs="Times New Roman"/>
          <w:sz w:val="24"/>
          <w:szCs w:val="24"/>
        </w:rPr>
        <w:t xml:space="preserve"> syndrome diagnosis involves a doctor inquiring the history of the pain in the knee as well as pressing various sections of the knee. In determining the cause of the pain the doctor might insist of image tests such as MRI scans, X-ray a</w:t>
      </w:r>
      <w:r w:rsidR="004A71D7">
        <w:rPr>
          <w:rFonts w:ascii="Times New Roman" w:hAnsi="Times New Roman" w:cs="Times New Roman"/>
          <w:sz w:val="24"/>
          <w:szCs w:val="24"/>
        </w:rPr>
        <w:t>n</w:t>
      </w:r>
      <w:r w:rsidR="00BB24D3">
        <w:rPr>
          <w:rFonts w:ascii="Times New Roman" w:hAnsi="Times New Roman" w:cs="Times New Roman"/>
          <w:sz w:val="24"/>
          <w:szCs w:val="24"/>
        </w:rPr>
        <w:t>d Ct scans</w:t>
      </w:r>
      <w:r w:rsidR="00634955">
        <w:rPr>
          <w:rFonts w:ascii="Times New Roman" w:hAnsi="Times New Roman" w:cs="Times New Roman"/>
          <w:sz w:val="24"/>
          <w:szCs w:val="24"/>
        </w:rPr>
        <w:t xml:space="preserve"> (Ranjedron 194)</w:t>
      </w:r>
      <w:r w:rsidR="00BB24D3">
        <w:rPr>
          <w:rFonts w:ascii="Times New Roman" w:hAnsi="Times New Roman" w:cs="Times New Roman"/>
          <w:sz w:val="24"/>
          <w:szCs w:val="24"/>
        </w:rPr>
        <w:t xml:space="preserve">. </w:t>
      </w:r>
      <w:r w:rsidR="004A71D7">
        <w:rPr>
          <w:rFonts w:ascii="Times New Roman" w:hAnsi="Times New Roman" w:cs="Times New Roman"/>
          <w:sz w:val="24"/>
          <w:szCs w:val="24"/>
        </w:rPr>
        <w:t>Treatment involves</w:t>
      </w:r>
      <w:r w:rsidR="00BB24D3">
        <w:rPr>
          <w:rFonts w:ascii="Times New Roman" w:hAnsi="Times New Roman" w:cs="Times New Roman"/>
          <w:sz w:val="24"/>
          <w:szCs w:val="24"/>
        </w:rPr>
        <w:t xml:space="preserve"> resting of the knee</w:t>
      </w:r>
      <w:r w:rsidR="004A71D7">
        <w:rPr>
          <w:rFonts w:ascii="Times New Roman" w:hAnsi="Times New Roman" w:cs="Times New Roman"/>
          <w:sz w:val="24"/>
          <w:szCs w:val="24"/>
        </w:rPr>
        <w:t xml:space="preserve"> as well as avoiding activities that will stress the knee. Medication involves pain relievers, supportive braces, icing, and taping. In severe cases surgery is recommended in order to realign the knee cap.</w:t>
      </w:r>
    </w:p>
    <w:p w:rsidR="00C52DD1" w:rsidRDefault="00C52DD1"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Sublu</w:t>
      </w:r>
      <w:r w:rsidR="004A71D7">
        <w:rPr>
          <w:rFonts w:ascii="Times New Roman" w:hAnsi="Times New Roman" w:cs="Times New Roman"/>
          <w:sz w:val="24"/>
          <w:szCs w:val="24"/>
        </w:rPr>
        <w:t>x</w:t>
      </w:r>
      <w:r>
        <w:rPr>
          <w:rFonts w:ascii="Times New Roman" w:hAnsi="Times New Roman" w:cs="Times New Roman"/>
          <w:sz w:val="24"/>
          <w:szCs w:val="24"/>
        </w:rPr>
        <w:t>ati</w:t>
      </w:r>
      <w:r w:rsidR="004A71D7">
        <w:rPr>
          <w:rFonts w:ascii="Times New Roman" w:hAnsi="Times New Roman" w:cs="Times New Roman"/>
          <w:sz w:val="24"/>
          <w:szCs w:val="24"/>
        </w:rPr>
        <w:t xml:space="preserve">on </w:t>
      </w:r>
      <w:r>
        <w:rPr>
          <w:rFonts w:ascii="Times New Roman" w:hAnsi="Times New Roman" w:cs="Times New Roman"/>
          <w:sz w:val="24"/>
          <w:szCs w:val="24"/>
        </w:rPr>
        <w:t>and dislocating patellar</w:t>
      </w:r>
      <w:r w:rsidR="004A71D7">
        <w:rPr>
          <w:rFonts w:ascii="Times New Roman" w:hAnsi="Times New Roman" w:cs="Times New Roman"/>
          <w:sz w:val="24"/>
          <w:szCs w:val="24"/>
        </w:rPr>
        <w:t xml:space="preserve"> diagnosis involves examination by a doctor. MRI and CT scans are incorporated to see the image of the bone</w:t>
      </w:r>
      <w:r w:rsidR="00634955">
        <w:rPr>
          <w:rFonts w:ascii="Times New Roman" w:hAnsi="Times New Roman" w:cs="Times New Roman"/>
          <w:sz w:val="24"/>
          <w:szCs w:val="24"/>
        </w:rPr>
        <w:t xml:space="preserve"> (Mountney 197)</w:t>
      </w:r>
      <w:r w:rsidR="004A71D7">
        <w:rPr>
          <w:rFonts w:ascii="Times New Roman" w:hAnsi="Times New Roman" w:cs="Times New Roman"/>
          <w:sz w:val="24"/>
          <w:szCs w:val="24"/>
        </w:rPr>
        <w:t xml:space="preserve">. </w:t>
      </w:r>
      <w:r w:rsidR="0078335D">
        <w:rPr>
          <w:rFonts w:ascii="Times New Roman" w:hAnsi="Times New Roman" w:cs="Times New Roman"/>
          <w:sz w:val="24"/>
          <w:szCs w:val="24"/>
        </w:rPr>
        <w:t>Treatment consists</w:t>
      </w:r>
      <w:r w:rsidR="004A71D7">
        <w:rPr>
          <w:rFonts w:ascii="Times New Roman" w:hAnsi="Times New Roman" w:cs="Times New Roman"/>
          <w:sz w:val="24"/>
          <w:szCs w:val="24"/>
        </w:rPr>
        <w:t xml:space="preserve"> of physical therapy to </w:t>
      </w:r>
      <w:r w:rsidR="0078335D">
        <w:rPr>
          <w:rFonts w:ascii="Times New Roman" w:hAnsi="Times New Roman" w:cs="Times New Roman"/>
          <w:sz w:val="24"/>
          <w:szCs w:val="24"/>
        </w:rPr>
        <w:t>strengthen</w:t>
      </w:r>
      <w:r w:rsidR="004A71D7">
        <w:rPr>
          <w:rFonts w:ascii="Times New Roman" w:hAnsi="Times New Roman" w:cs="Times New Roman"/>
          <w:sz w:val="24"/>
          <w:szCs w:val="24"/>
        </w:rPr>
        <w:t xml:space="preserve"> the </w:t>
      </w:r>
      <w:r w:rsidR="0078335D">
        <w:rPr>
          <w:rFonts w:ascii="Times New Roman" w:hAnsi="Times New Roman" w:cs="Times New Roman"/>
          <w:sz w:val="24"/>
          <w:szCs w:val="24"/>
        </w:rPr>
        <w:t>muscles</w:t>
      </w:r>
      <w:r w:rsidR="004A71D7">
        <w:rPr>
          <w:rFonts w:ascii="Times New Roman" w:hAnsi="Times New Roman" w:cs="Times New Roman"/>
          <w:sz w:val="24"/>
          <w:szCs w:val="24"/>
        </w:rPr>
        <w:t xml:space="preserve"> around the knee and the </w:t>
      </w:r>
      <w:r w:rsidR="0078335D">
        <w:rPr>
          <w:rFonts w:ascii="Times New Roman" w:hAnsi="Times New Roman" w:cs="Times New Roman"/>
          <w:sz w:val="24"/>
          <w:szCs w:val="24"/>
        </w:rPr>
        <w:t>complete</w:t>
      </w:r>
      <w:r w:rsidR="004A71D7">
        <w:rPr>
          <w:rFonts w:ascii="Times New Roman" w:hAnsi="Times New Roman" w:cs="Times New Roman"/>
          <w:sz w:val="24"/>
          <w:szCs w:val="24"/>
        </w:rPr>
        <w:t xml:space="preserve"> lower extremity</w:t>
      </w:r>
      <w:r w:rsidR="0078335D">
        <w:rPr>
          <w:rFonts w:ascii="Times New Roman" w:hAnsi="Times New Roman" w:cs="Times New Roman"/>
          <w:sz w:val="24"/>
          <w:szCs w:val="24"/>
        </w:rPr>
        <w:t>.</w:t>
      </w:r>
    </w:p>
    <w:p w:rsidR="00C52DD1" w:rsidRDefault="00C52DD1" w:rsidP="005C23F5">
      <w:pPr>
        <w:spacing w:line="480" w:lineRule="auto"/>
        <w:rPr>
          <w:rFonts w:ascii="Times New Roman" w:hAnsi="Times New Roman" w:cs="Times New Roman"/>
          <w:sz w:val="24"/>
          <w:szCs w:val="24"/>
        </w:rPr>
      </w:pPr>
      <w:r>
        <w:rPr>
          <w:rFonts w:ascii="Times New Roman" w:hAnsi="Times New Roman" w:cs="Times New Roman"/>
          <w:sz w:val="24"/>
          <w:szCs w:val="24"/>
        </w:rPr>
        <w:t>Tendinitis</w:t>
      </w:r>
      <w:r w:rsidR="0078335D">
        <w:rPr>
          <w:rFonts w:ascii="Times New Roman" w:hAnsi="Times New Roman" w:cs="Times New Roman"/>
          <w:sz w:val="24"/>
          <w:szCs w:val="24"/>
        </w:rPr>
        <w:t xml:space="preserve"> diagnosis involves examination of physical exercise. Images are also significant to clear confusion from other conditions. The aim of tendinitis treatment is to reduce inflammation and relieve pain</w:t>
      </w:r>
      <w:r w:rsidR="00634955">
        <w:rPr>
          <w:rFonts w:ascii="Times New Roman" w:hAnsi="Times New Roman" w:cs="Times New Roman"/>
          <w:sz w:val="24"/>
          <w:szCs w:val="24"/>
        </w:rPr>
        <w:t xml:space="preserve"> (Mountney 197)</w:t>
      </w:r>
      <w:r w:rsidR="0078335D">
        <w:rPr>
          <w:rFonts w:ascii="Times New Roman" w:hAnsi="Times New Roman" w:cs="Times New Roman"/>
          <w:sz w:val="24"/>
          <w:szCs w:val="24"/>
        </w:rPr>
        <w:t>. The doctor advices on rest and pain relievers can be used to reduce pain.</w:t>
      </w:r>
    </w:p>
    <w:p w:rsidR="00C52DD1" w:rsidRDefault="00C52DD1"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Torn cartilage and ligaments</w:t>
      </w:r>
      <w:r w:rsidR="0078335D">
        <w:rPr>
          <w:rFonts w:ascii="Times New Roman" w:hAnsi="Times New Roman" w:cs="Times New Roman"/>
          <w:sz w:val="24"/>
          <w:szCs w:val="24"/>
        </w:rPr>
        <w:t xml:space="preserve"> diagnosis involves doctors taking images to confirm the extent of the damage. Treatment involves physical therapy to strengthen the cartilage and the ligaments. In more serious cases, surgery is done to realign them</w:t>
      </w:r>
      <w:r w:rsidR="00634955">
        <w:rPr>
          <w:rFonts w:ascii="Times New Roman" w:hAnsi="Times New Roman" w:cs="Times New Roman"/>
          <w:sz w:val="24"/>
          <w:szCs w:val="24"/>
        </w:rPr>
        <w:t xml:space="preserve"> (Mountney 199)</w:t>
      </w:r>
      <w:r w:rsidR="0078335D">
        <w:rPr>
          <w:rFonts w:ascii="Times New Roman" w:hAnsi="Times New Roman" w:cs="Times New Roman"/>
          <w:sz w:val="24"/>
          <w:szCs w:val="24"/>
        </w:rPr>
        <w:t>.</w:t>
      </w:r>
    </w:p>
    <w:p w:rsidR="0078335D" w:rsidRPr="00634955" w:rsidRDefault="0078335D" w:rsidP="00634955">
      <w:pPr>
        <w:spacing w:line="480" w:lineRule="auto"/>
        <w:jc w:val="center"/>
        <w:rPr>
          <w:rFonts w:ascii="Times New Roman" w:hAnsi="Times New Roman" w:cs="Times New Roman"/>
          <w:b/>
          <w:sz w:val="24"/>
          <w:szCs w:val="24"/>
        </w:rPr>
      </w:pPr>
      <w:r w:rsidRPr="00634955">
        <w:rPr>
          <w:rFonts w:ascii="Times New Roman" w:hAnsi="Times New Roman" w:cs="Times New Roman"/>
          <w:b/>
          <w:sz w:val="24"/>
          <w:szCs w:val="24"/>
        </w:rPr>
        <w:t>Injury Prevention</w:t>
      </w:r>
    </w:p>
    <w:p w:rsidR="0001479A" w:rsidRDefault="0001479A"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dancing, body weight balance is achieved by the coordination of motor system, vestibular system, and visual system. The visual system send impulses to the brain, the vestibular </w:t>
      </w:r>
      <w:r>
        <w:rPr>
          <w:rFonts w:ascii="Times New Roman" w:hAnsi="Times New Roman" w:cs="Times New Roman"/>
          <w:sz w:val="24"/>
          <w:szCs w:val="24"/>
        </w:rPr>
        <w:lastRenderedPageBreak/>
        <w:t>system is located in the inner ear and the mortal system contains the tissues, joints, muscles and tendons involved while dancing</w:t>
      </w:r>
      <w:r w:rsidR="00634955">
        <w:rPr>
          <w:rFonts w:ascii="Times New Roman" w:hAnsi="Times New Roman" w:cs="Times New Roman"/>
          <w:sz w:val="24"/>
          <w:szCs w:val="24"/>
        </w:rPr>
        <w:t xml:space="preserve"> (Teitz 59)</w:t>
      </w:r>
      <w:r>
        <w:rPr>
          <w:rFonts w:ascii="Times New Roman" w:hAnsi="Times New Roman" w:cs="Times New Roman"/>
          <w:sz w:val="24"/>
          <w:szCs w:val="24"/>
        </w:rPr>
        <w:t>. Specifically, dancing require quick changes of movements of the feet ankle and knee.</w:t>
      </w:r>
      <w:r w:rsidR="00581AD7">
        <w:rPr>
          <w:rFonts w:ascii="Times New Roman" w:hAnsi="Times New Roman" w:cs="Times New Roman"/>
          <w:sz w:val="24"/>
          <w:szCs w:val="24"/>
        </w:rPr>
        <w:t xml:space="preserve"> </w:t>
      </w:r>
      <w:r>
        <w:rPr>
          <w:rFonts w:ascii="Times New Roman" w:hAnsi="Times New Roman" w:cs="Times New Roman"/>
          <w:sz w:val="24"/>
          <w:szCs w:val="24"/>
        </w:rPr>
        <w:t xml:space="preserve">To avoid injuries, a dance should maintain two elements </w:t>
      </w:r>
      <w:r w:rsidR="00581AD7">
        <w:rPr>
          <w:rFonts w:ascii="Times New Roman" w:hAnsi="Times New Roman" w:cs="Times New Roman"/>
          <w:sz w:val="24"/>
          <w:szCs w:val="24"/>
        </w:rPr>
        <w:t>of the body balance.</w:t>
      </w:r>
    </w:p>
    <w:p w:rsidR="00581AD7" w:rsidRDefault="00581AD7"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element is that dancers should aim on strengthening their core, lower and back muscles. This type of strength can be achieved through regular exercises such as yoga. Yoga will help to increase control of the movements and enough stability and therefore preventing potential injuries. The second element is maintaining posture. A dancer should aim on maintaining a good posture even when on other activities. Bad posture will offset a dancer’s centre of gravity and therefore a risk to injury</w:t>
      </w:r>
      <w:r w:rsidR="00EE2731">
        <w:rPr>
          <w:rFonts w:ascii="Times New Roman" w:hAnsi="Times New Roman" w:cs="Times New Roman"/>
          <w:sz w:val="24"/>
          <w:szCs w:val="24"/>
        </w:rPr>
        <w:t xml:space="preserve"> (Teitz 44)</w:t>
      </w:r>
      <w:r>
        <w:rPr>
          <w:rFonts w:ascii="Times New Roman" w:hAnsi="Times New Roman" w:cs="Times New Roman"/>
          <w:sz w:val="24"/>
          <w:szCs w:val="24"/>
        </w:rPr>
        <w:t>.</w:t>
      </w:r>
    </w:p>
    <w:p w:rsidR="000416E6" w:rsidRDefault="000416E6"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following exercises are pivotal in ensuring body balance to mitigate the risk of knee injury. First</w:t>
      </w:r>
      <w:r w:rsidR="00CE6256">
        <w:rPr>
          <w:rFonts w:ascii="Times New Roman" w:hAnsi="Times New Roman" w:cs="Times New Roman"/>
          <w:sz w:val="24"/>
          <w:szCs w:val="24"/>
        </w:rPr>
        <w:t>ly</w:t>
      </w:r>
      <w:r>
        <w:rPr>
          <w:rFonts w:ascii="Times New Roman" w:hAnsi="Times New Roman" w:cs="Times New Roman"/>
          <w:sz w:val="24"/>
          <w:szCs w:val="24"/>
        </w:rPr>
        <w:t xml:space="preserve">, by standing on your toes while barefooted </w:t>
      </w:r>
      <w:r w:rsidR="00CE6256">
        <w:rPr>
          <w:rFonts w:ascii="Times New Roman" w:hAnsi="Times New Roman" w:cs="Times New Roman"/>
          <w:sz w:val="24"/>
          <w:szCs w:val="24"/>
        </w:rPr>
        <w:t>and then aiming to focus the weight of the body between the big toe and the heel followed  by pulling the joints up and out while on relaxed knees. When this exercise is done repeatedly, it creates strength and balance and therefore reducing the vulnerability of knee injury while dancing. The second exercise involves standing on one foot and the weight of the body focused between the ball of the foot and the heel</w:t>
      </w:r>
      <w:r w:rsidR="00EE2731">
        <w:rPr>
          <w:rFonts w:ascii="Times New Roman" w:hAnsi="Times New Roman" w:cs="Times New Roman"/>
          <w:sz w:val="24"/>
          <w:szCs w:val="24"/>
        </w:rPr>
        <w:t xml:space="preserve"> (Andrea &amp; Priscilla 94)</w:t>
      </w:r>
      <w:r w:rsidR="00CE6256">
        <w:rPr>
          <w:rFonts w:ascii="Times New Roman" w:hAnsi="Times New Roman" w:cs="Times New Roman"/>
          <w:sz w:val="24"/>
          <w:szCs w:val="24"/>
        </w:rPr>
        <w:t>. The step that follows is a 90 degree turn to the left while still standing on a single foot</w:t>
      </w:r>
      <w:r w:rsidR="0001479A">
        <w:rPr>
          <w:rFonts w:ascii="Times New Roman" w:hAnsi="Times New Roman" w:cs="Times New Roman"/>
          <w:sz w:val="24"/>
          <w:szCs w:val="24"/>
        </w:rPr>
        <w:t>, then change foot. The exercise will give the feet strength and stability and therefore reducing the risk of knee injury.</w:t>
      </w:r>
    </w:p>
    <w:p w:rsidR="00C52DD1" w:rsidRPr="00634955" w:rsidRDefault="00581AD7" w:rsidP="00634955">
      <w:pPr>
        <w:spacing w:line="480" w:lineRule="auto"/>
        <w:jc w:val="center"/>
        <w:rPr>
          <w:rFonts w:ascii="Times New Roman" w:hAnsi="Times New Roman" w:cs="Times New Roman"/>
          <w:b/>
          <w:sz w:val="24"/>
          <w:szCs w:val="24"/>
        </w:rPr>
      </w:pPr>
      <w:r w:rsidRPr="00634955">
        <w:rPr>
          <w:rFonts w:ascii="Times New Roman" w:hAnsi="Times New Roman" w:cs="Times New Roman"/>
          <w:b/>
          <w:sz w:val="24"/>
          <w:szCs w:val="24"/>
        </w:rPr>
        <w:t>Conclusion</w:t>
      </w:r>
    </w:p>
    <w:p w:rsidR="00EE2731" w:rsidRDefault="00581AD7" w:rsidP="002F3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function of the knee is largely determined the anatomy of the knee joint. A knee is a complex and sensitive part. Dancers should </w:t>
      </w:r>
      <w:r w:rsidR="0044789E">
        <w:rPr>
          <w:rFonts w:ascii="Times New Roman" w:hAnsi="Times New Roman" w:cs="Times New Roman"/>
          <w:sz w:val="24"/>
          <w:szCs w:val="24"/>
        </w:rPr>
        <w:t xml:space="preserve">take care of their knee to prevent injuries. One of the </w:t>
      </w:r>
      <w:r w:rsidR="0044789E">
        <w:rPr>
          <w:rFonts w:ascii="Times New Roman" w:hAnsi="Times New Roman" w:cs="Times New Roman"/>
          <w:sz w:val="24"/>
          <w:szCs w:val="24"/>
        </w:rPr>
        <w:lastRenderedPageBreak/>
        <w:t>best ways to prevent knee injury is regular exercises. If a knee injury occurs, it is important to seek medical attention.</w:t>
      </w:r>
      <w:r w:rsidR="008E5D94">
        <w:rPr>
          <w:rFonts w:ascii="Times New Roman" w:hAnsi="Times New Roman" w:cs="Times New Roman"/>
          <w:sz w:val="24"/>
          <w:szCs w:val="24"/>
        </w:rPr>
        <w:t xml:space="preserve"> It is very critical to take care of the knee and through this; dancers are able to execute their activities effectively and efficiently.</w:t>
      </w: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8E5D94" w:rsidRDefault="008E5D94" w:rsidP="00634955">
      <w:pPr>
        <w:spacing w:line="480" w:lineRule="auto"/>
        <w:jc w:val="center"/>
        <w:rPr>
          <w:rFonts w:ascii="Times New Roman" w:hAnsi="Times New Roman" w:cs="Times New Roman"/>
          <w:sz w:val="24"/>
          <w:szCs w:val="24"/>
        </w:rPr>
      </w:pPr>
    </w:p>
    <w:p w:rsidR="00EE2731" w:rsidRPr="008E5D94" w:rsidRDefault="00EE2731" w:rsidP="00634955">
      <w:pPr>
        <w:spacing w:line="480" w:lineRule="auto"/>
        <w:jc w:val="center"/>
        <w:rPr>
          <w:rFonts w:ascii="Times New Roman" w:hAnsi="Times New Roman" w:cs="Times New Roman"/>
          <w:sz w:val="24"/>
          <w:szCs w:val="24"/>
        </w:rPr>
      </w:pPr>
      <w:r w:rsidRPr="008E5D94">
        <w:rPr>
          <w:rFonts w:ascii="Times New Roman" w:hAnsi="Times New Roman" w:cs="Times New Roman"/>
          <w:sz w:val="24"/>
          <w:szCs w:val="24"/>
        </w:rPr>
        <w:t>Works Cited</w:t>
      </w:r>
    </w:p>
    <w:p w:rsidR="00EE2731" w:rsidRPr="008E5D94" w:rsidRDefault="00C064F3" w:rsidP="008E5D94">
      <w:pPr>
        <w:pStyle w:val="Bibliography"/>
        <w:spacing w:line="480" w:lineRule="auto"/>
        <w:ind w:left="720" w:hanging="720"/>
        <w:rPr>
          <w:rFonts w:ascii="Times New Roman" w:hAnsi="Times New Roman" w:cs="Times New Roman"/>
          <w:noProof/>
          <w:sz w:val="24"/>
          <w:szCs w:val="24"/>
        </w:rPr>
      </w:pPr>
      <w:r w:rsidRPr="008E5D94">
        <w:rPr>
          <w:rFonts w:ascii="Times New Roman" w:hAnsi="Times New Roman" w:cs="Times New Roman"/>
          <w:sz w:val="24"/>
          <w:szCs w:val="24"/>
        </w:rPr>
        <w:fldChar w:fldCharType="begin"/>
      </w:r>
      <w:r w:rsidR="00EE2731" w:rsidRPr="008E5D94">
        <w:rPr>
          <w:rFonts w:ascii="Times New Roman" w:hAnsi="Times New Roman" w:cs="Times New Roman"/>
          <w:sz w:val="24"/>
          <w:szCs w:val="24"/>
        </w:rPr>
        <w:instrText xml:space="preserve"> BIBLIOGRAPHY  \l 1033 </w:instrText>
      </w:r>
      <w:r w:rsidRPr="008E5D94">
        <w:rPr>
          <w:rFonts w:ascii="Times New Roman" w:hAnsi="Times New Roman" w:cs="Times New Roman"/>
          <w:sz w:val="24"/>
          <w:szCs w:val="24"/>
        </w:rPr>
        <w:fldChar w:fldCharType="separate"/>
      </w:r>
      <w:r w:rsidR="00EE2731" w:rsidRPr="008E5D94">
        <w:rPr>
          <w:rFonts w:ascii="Times New Roman" w:hAnsi="Times New Roman" w:cs="Times New Roman"/>
          <w:noProof/>
          <w:sz w:val="24"/>
          <w:szCs w:val="24"/>
        </w:rPr>
        <w:t xml:space="preserve">Adrea, Watkins. and Priscilla, Clarkson. "The Major Musles of the Knee, Upper Leg and Hip." Andrea, Watkins. &amp; Priscilla, Clarkson. </w:t>
      </w:r>
      <w:r w:rsidR="00EE2731" w:rsidRPr="008E5D94">
        <w:rPr>
          <w:rFonts w:ascii="Times New Roman" w:hAnsi="Times New Roman" w:cs="Times New Roman"/>
          <w:noProof/>
          <w:sz w:val="24"/>
          <w:szCs w:val="24"/>
          <w:u w:val="single"/>
        </w:rPr>
        <w:t>A Dancer's Guide to Improving Technique and Preventing Injury.</w:t>
      </w:r>
      <w:r w:rsidR="00EE2731" w:rsidRPr="008E5D94">
        <w:rPr>
          <w:rFonts w:ascii="Times New Roman" w:hAnsi="Times New Roman" w:cs="Times New Roman"/>
          <w:noProof/>
          <w:sz w:val="24"/>
          <w:szCs w:val="24"/>
        </w:rPr>
        <w:t xml:space="preserve"> Princeton: Princeton Book Co., 1990. 93-129.</w:t>
      </w:r>
    </w:p>
    <w:p w:rsidR="00EE2731" w:rsidRPr="008E5D94" w:rsidRDefault="00EE2731" w:rsidP="008E5D94">
      <w:pPr>
        <w:pStyle w:val="Bibliography"/>
        <w:spacing w:line="480" w:lineRule="auto"/>
        <w:ind w:left="720" w:hanging="720"/>
        <w:rPr>
          <w:rFonts w:ascii="Times New Roman" w:hAnsi="Times New Roman" w:cs="Times New Roman"/>
          <w:noProof/>
          <w:sz w:val="24"/>
          <w:szCs w:val="24"/>
        </w:rPr>
      </w:pPr>
      <w:r w:rsidRPr="008E5D94">
        <w:rPr>
          <w:rFonts w:ascii="Times New Roman" w:hAnsi="Times New Roman" w:cs="Times New Roman"/>
          <w:noProof/>
          <w:sz w:val="24"/>
          <w:szCs w:val="24"/>
        </w:rPr>
        <w:t xml:space="preserve">Fuss, F. "Principles and mechanisms of automatic rotation during terminal extension in the human Knee joint." </w:t>
      </w:r>
      <w:r w:rsidRPr="008E5D94">
        <w:rPr>
          <w:rFonts w:ascii="Times New Roman" w:hAnsi="Times New Roman" w:cs="Times New Roman"/>
          <w:noProof/>
          <w:sz w:val="24"/>
          <w:szCs w:val="24"/>
          <w:u w:val="single"/>
        </w:rPr>
        <w:t>Journal of Human anatomy</w:t>
      </w:r>
      <w:r w:rsidRPr="008E5D94">
        <w:rPr>
          <w:rFonts w:ascii="Times New Roman" w:hAnsi="Times New Roman" w:cs="Times New Roman"/>
          <w:noProof/>
          <w:sz w:val="24"/>
          <w:szCs w:val="24"/>
        </w:rPr>
        <w:t xml:space="preserve"> (2014): 295-304.</w:t>
      </w:r>
    </w:p>
    <w:p w:rsidR="00EE2731" w:rsidRPr="008E5D94" w:rsidRDefault="00EE2731" w:rsidP="008E5D94">
      <w:pPr>
        <w:pStyle w:val="Bibliography"/>
        <w:spacing w:line="480" w:lineRule="auto"/>
        <w:ind w:left="720" w:hanging="720"/>
        <w:rPr>
          <w:rFonts w:ascii="Times New Roman" w:hAnsi="Times New Roman" w:cs="Times New Roman"/>
          <w:noProof/>
          <w:sz w:val="24"/>
          <w:szCs w:val="24"/>
        </w:rPr>
      </w:pPr>
      <w:r w:rsidRPr="008E5D94">
        <w:rPr>
          <w:rFonts w:ascii="Times New Roman" w:hAnsi="Times New Roman" w:cs="Times New Roman"/>
          <w:noProof/>
          <w:sz w:val="24"/>
          <w:szCs w:val="24"/>
        </w:rPr>
        <w:t xml:space="preserve">Mountney, J. "Anatomy and biometrics of the medial and patellofemoral ligament." </w:t>
      </w:r>
      <w:r w:rsidRPr="008E5D94">
        <w:rPr>
          <w:rFonts w:ascii="Times New Roman" w:hAnsi="Times New Roman" w:cs="Times New Roman"/>
          <w:noProof/>
          <w:sz w:val="24"/>
          <w:szCs w:val="24"/>
          <w:u w:val="single"/>
        </w:rPr>
        <w:t>Knee</w:t>
      </w:r>
      <w:r w:rsidRPr="008E5D94">
        <w:rPr>
          <w:rFonts w:ascii="Times New Roman" w:hAnsi="Times New Roman" w:cs="Times New Roman"/>
          <w:noProof/>
          <w:sz w:val="24"/>
          <w:szCs w:val="24"/>
        </w:rPr>
        <w:t xml:space="preserve"> (2013): 15-220.</w:t>
      </w:r>
    </w:p>
    <w:p w:rsidR="00EE2731" w:rsidRPr="008E5D94" w:rsidRDefault="00EE2731" w:rsidP="008E5D94">
      <w:pPr>
        <w:pStyle w:val="Bibliography"/>
        <w:spacing w:line="480" w:lineRule="auto"/>
        <w:ind w:left="720" w:hanging="720"/>
        <w:rPr>
          <w:rFonts w:ascii="Times New Roman" w:hAnsi="Times New Roman" w:cs="Times New Roman"/>
          <w:noProof/>
          <w:sz w:val="24"/>
          <w:szCs w:val="24"/>
        </w:rPr>
      </w:pPr>
      <w:r w:rsidRPr="008E5D94">
        <w:rPr>
          <w:rFonts w:ascii="Times New Roman" w:hAnsi="Times New Roman" w:cs="Times New Roman"/>
          <w:noProof/>
          <w:sz w:val="24"/>
          <w:szCs w:val="24"/>
        </w:rPr>
        <w:t xml:space="preserve">Ranjedron, K. "Mechanisms of Locking at the Knee Joint." </w:t>
      </w:r>
      <w:r w:rsidRPr="008E5D94">
        <w:rPr>
          <w:rFonts w:ascii="Times New Roman" w:hAnsi="Times New Roman" w:cs="Times New Roman"/>
          <w:noProof/>
          <w:sz w:val="24"/>
          <w:szCs w:val="24"/>
          <w:u w:val="single"/>
        </w:rPr>
        <w:t>Journal of Anatomy</w:t>
      </w:r>
      <w:r w:rsidRPr="008E5D94">
        <w:rPr>
          <w:rFonts w:ascii="Times New Roman" w:hAnsi="Times New Roman" w:cs="Times New Roman"/>
          <w:noProof/>
          <w:sz w:val="24"/>
          <w:szCs w:val="24"/>
        </w:rPr>
        <w:t xml:space="preserve"> (2010): 189-194.</w:t>
      </w:r>
    </w:p>
    <w:p w:rsidR="00EE2731" w:rsidRPr="008E5D94" w:rsidRDefault="00EE2731" w:rsidP="008E5D94">
      <w:pPr>
        <w:pStyle w:val="Bibliography"/>
        <w:spacing w:line="480" w:lineRule="auto"/>
        <w:ind w:left="720" w:hanging="720"/>
        <w:rPr>
          <w:rFonts w:ascii="Times New Roman" w:hAnsi="Times New Roman" w:cs="Times New Roman"/>
          <w:noProof/>
          <w:sz w:val="24"/>
          <w:szCs w:val="24"/>
        </w:rPr>
      </w:pPr>
      <w:r w:rsidRPr="008E5D94">
        <w:rPr>
          <w:rFonts w:ascii="Times New Roman" w:hAnsi="Times New Roman" w:cs="Times New Roman"/>
          <w:noProof/>
          <w:sz w:val="24"/>
          <w:szCs w:val="24"/>
        </w:rPr>
        <w:t xml:space="preserve">Teitz, Carol. "Knee problem in dancers: Preventing Dance Injuries an Interdisciplinary Perspective." </w:t>
      </w:r>
      <w:r w:rsidRPr="008E5D94">
        <w:rPr>
          <w:rFonts w:ascii="Times New Roman" w:hAnsi="Times New Roman" w:cs="Times New Roman"/>
          <w:noProof/>
          <w:sz w:val="24"/>
          <w:szCs w:val="24"/>
          <w:u w:val="single"/>
        </w:rPr>
        <w:t>American Alliance For Health</w:t>
      </w:r>
      <w:r w:rsidRPr="008E5D94">
        <w:rPr>
          <w:rFonts w:ascii="Times New Roman" w:hAnsi="Times New Roman" w:cs="Times New Roman"/>
          <w:noProof/>
          <w:sz w:val="24"/>
          <w:szCs w:val="24"/>
        </w:rPr>
        <w:t xml:space="preserve"> (1990): 39-69.</w:t>
      </w:r>
    </w:p>
    <w:p w:rsidR="00EE2731" w:rsidRDefault="00C064F3" w:rsidP="008E5D94">
      <w:pPr>
        <w:spacing w:line="480" w:lineRule="auto"/>
        <w:ind w:hanging="720"/>
        <w:rPr>
          <w:rFonts w:ascii="Times New Roman" w:hAnsi="Times New Roman" w:cs="Times New Roman"/>
          <w:sz w:val="24"/>
          <w:szCs w:val="24"/>
        </w:rPr>
      </w:pPr>
      <w:r w:rsidRPr="008E5D94">
        <w:rPr>
          <w:rFonts w:ascii="Times New Roman" w:hAnsi="Times New Roman" w:cs="Times New Roman"/>
          <w:sz w:val="24"/>
          <w:szCs w:val="24"/>
        </w:rPr>
        <w:fldChar w:fldCharType="end"/>
      </w:r>
    </w:p>
    <w:p w:rsidR="00581AD7" w:rsidRDefault="00581AD7" w:rsidP="005C23F5">
      <w:pPr>
        <w:spacing w:line="480" w:lineRule="auto"/>
        <w:rPr>
          <w:rFonts w:ascii="Times New Roman" w:hAnsi="Times New Roman" w:cs="Times New Roman"/>
          <w:sz w:val="24"/>
          <w:szCs w:val="24"/>
        </w:rPr>
      </w:pPr>
    </w:p>
    <w:p w:rsidR="00B30B8D" w:rsidRDefault="00B30B8D" w:rsidP="005C23F5">
      <w:pPr>
        <w:spacing w:line="480" w:lineRule="auto"/>
        <w:rPr>
          <w:rFonts w:ascii="Times New Roman" w:hAnsi="Times New Roman" w:cs="Times New Roman"/>
          <w:sz w:val="24"/>
          <w:szCs w:val="24"/>
        </w:rPr>
      </w:pPr>
    </w:p>
    <w:p w:rsidR="005C23F5" w:rsidRDefault="005C23F5" w:rsidP="005C23F5">
      <w:pPr>
        <w:spacing w:line="480" w:lineRule="auto"/>
        <w:rPr>
          <w:rFonts w:ascii="Times New Roman" w:hAnsi="Times New Roman" w:cs="Times New Roman"/>
          <w:sz w:val="24"/>
          <w:szCs w:val="24"/>
        </w:rPr>
      </w:pPr>
    </w:p>
    <w:p w:rsidR="005C23F5" w:rsidRPr="00EC7F2B" w:rsidRDefault="005C23F5" w:rsidP="005C23F5">
      <w:pPr>
        <w:spacing w:line="480" w:lineRule="auto"/>
        <w:rPr>
          <w:rFonts w:ascii="Times New Roman" w:hAnsi="Times New Roman" w:cs="Times New Roman"/>
          <w:sz w:val="24"/>
          <w:szCs w:val="24"/>
        </w:rPr>
      </w:pPr>
    </w:p>
    <w:sectPr w:rsidR="005C23F5" w:rsidRPr="00EC7F2B" w:rsidSect="0026624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4A13" w:rsidRDefault="00BD4A13" w:rsidP="00EC7F2B">
      <w:pPr>
        <w:spacing w:after="0" w:line="240" w:lineRule="auto"/>
      </w:pPr>
      <w:r>
        <w:separator/>
      </w:r>
    </w:p>
  </w:endnote>
  <w:endnote w:type="continuationSeparator" w:id="1">
    <w:p w:rsidR="00BD4A13" w:rsidRDefault="00BD4A13" w:rsidP="00EC7F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4A13" w:rsidRDefault="00BD4A13" w:rsidP="00EC7F2B">
      <w:pPr>
        <w:spacing w:after="0" w:line="240" w:lineRule="auto"/>
      </w:pPr>
      <w:r>
        <w:separator/>
      </w:r>
    </w:p>
  </w:footnote>
  <w:footnote w:type="continuationSeparator" w:id="1">
    <w:p w:rsidR="00BD4A13" w:rsidRDefault="00BD4A13" w:rsidP="00EC7F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545532"/>
      <w:docPartObj>
        <w:docPartGallery w:val="Page Numbers (Top of Page)"/>
        <w:docPartUnique/>
      </w:docPartObj>
    </w:sdtPr>
    <w:sdtContent>
      <w:p w:rsidR="00581AD7" w:rsidRDefault="00581AD7">
        <w:pPr>
          <w:pStyle w:val="Header"/>
          <w:jc w:val="right"/>
        </w:pPr>
        <w:r>
          <w:rPr>
            <w:rFonts w:ascii="Times New Roman" w:hAnsi="Times New Roman" w:cs="Times New Roman"/>
            <w:sz w:val="24"/>
            <w:szCs w:val="24"/>
          </w:rPr>
          <w:t xml:space="preserve">Coleman </w:t>
        </w:r>
        <w:fldSimple w:instr=" PAGE   \* MERGEFORMAT ">
          <w:r w:rsidR="00844F9A">
            <w:rPr>
              <w:noProof/>
            </w:rPr>
            <w:t>8</w:t>
          </w:r>
        </w:fldSimple>
      </w:p>
    </w:sdtContent>
  </w:sdt>
  <w:p w:rsidR="00581AD7" w:rsidRDefault="00581AD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7F2B"/>
    <w:rsid w:val="0001479A"/>
    <w:rsid w:val="000416E6"/>
    <w:rsid w:val="00051C52"/>
    <w:rsid w:val="000D2B44"/>
    <w:rsid w:val="000F485E"/>
    <w:rsid w:val="001035A8"/>
    <w:rsid w:val="0010398A"/>
    <w:rsid w:val="00104C1E"/>
    <w:rsid w:val="00181089"/>
    <w:rsid w:val="001C0CCB"/>
    <w:rsid w:val="0020747E"/>
    <w:rsid w:val="00266243"/>
    <w:rsid w:val="002E27D1"/>
    <w:rsid w:val="002E3015"/>
    <w:rsid w:val="002F3A4B"/>
    <w:rsid w:val="00395057"/>
    <w:rsid w:val="0044789E"/>
    <w:rsid w:val="004A5266"/>
    <w:rsid w:val="004A71D7"/>
    <w:rsid w:val="004D0A38"/>
    <w:rsid w:val="00506CDB"/>
    <w:rsid w:val="00581AD7"/>
    <w:rsid w:val="005C23F5"/>
    <w:rsid w:val="00634955"/>
    <w:rsid w:val="0065206F"/>
    <w:rsid w:val="006C7BBB"/>
    <w:rsid w:val="00770843"/>
    <w:rsid w:val="0078335D"/>
    <w:rsid w:val="007B5EBB"/>
    <w:rsid w:val="00844F9A"/>
    <w:rsid w:val="008A209B"/>
    <w:rsid w:val="008E5D94"/>
    <w:rsid w:val="008E6A4B"/>
    <w:rsid w:val="0096551E"/>
    <w:rsid w:val="00994E35"/>
    <w:rsid w:val="00A706CC"/>
    <w:rsid w:val="00AB1E5E"/>
    <w:rsid w:val="00B30B8D"/>
    <w:rsid w:val="00BA0247"/>
    <w:rsid w:val="00BA349B"/>
    <w:rsid w:val="00BA4426"/>
    <w:rsid w:val="00BB24D3"/>
    <w:rsid w:val="00BD4A13"/>
    <w:rsid w:val="00BE1B46"/>
    <w:rsid w:val="00C064F3"/>
    <w:rsid w:val="00C22727"/>
    <w:rsid w:val="00C52DD1"/>
    <w:rsid w:val="00C9384B"/>
    <w:rsid w:val="00CE6256"/>
    <w:rsid w:val="00D12806"/>
    <w:rsid w:val="00D46290"/>
    <w:rsid w:val="00D678E4"/>
    <w:rsid w:val="00E241CE"/>
    <w:rsid w:val="00EC7F2B"/>
    <w:rsid w:val="00EE2731"/>
    <w:rsid w:val="00F73814"/>
    <w:rsid w:val="00FE6C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F2B"/>
  </w:style>
  <w:style w:type="paragraph" w:styleId="Footer">
    <w:name w:val="footer"/>
    <w:basedOn w:val="Normal"/>
    <w:link w:val="FooterChar"/>
    <w:uiPriority w:val="99"/>
    <w:semiHidden/>
    <w:unhideWhenUsed/>
    <w:rsid w:val="00EC7F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7F2B"/>
  </w:style>
  <w:style w:type="paragraph" w:styleId="Bibliography">
    <w:name w:val="Bibliography"/>
    <w:basedOn w:val="Normal"/>
    <w:next w:val="Normal"/>
    <w:uiPriority w:val="37"/>
    <w:unhideWhenUsed/>
    <w:rsid w:val="00EE27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Ran10</b:Tag>
    <b:SourceType>JournalArticle</b:SourceType>
    <b:Guid>{5843175C-2550-42F6-9F71-EEAB860A7F89}</b:Guid>
    <b:LCID>0</b:LCID>
    <b:Author>
      <b:Author>
        <b:NameList>
          <b:Person>
            <b:Last>Ranjedron</b:Last>
            <b:First>K</b:First>
          </b:Person>
        </b:NameList>
      </b:Author>
    </b:Author>
    <b:Title>Mechanisms of Locking at the Knee Joint</b:Title>
    <b:JournalName>Journal of Anatomy</b:JournalName>
    <b:Year>2010</b:Year>
    <b:Pages>189-194</b:Pages>
    <b:RefOrder>1</b:RefOrder>
  </b:Source>
  <b:Source>
    <b:Tag>Mou13</b:Tag>
    <b:SourceType>JournalArticle</b:SourceType>
    <b:Guid>{7E9DD1AB-4E98-4BCB-B368-A6FFCF15E666}</b:Guid>
    <b:LCID>0</b:LCID>
    <b:Author>
      <b:Author>
        <b:NameList>
          <b:Person>
            <b:Last>Mountney</b:Last>
            <b:First>J.</b:First>
          </b:Person>
        </b:NameList>
      </b:Author>
    </b:Author>
    <b:Title>Anatomy and biometrics of the medial and patellofemoral ligament</b:Title>
    <b:JournalName>Knee</b:JournalName>
    <b:Year>2013</b:Year>
    <b:Pages>15-220</b:Pages>
    <b:RefOrder>2</b:RefOrder>
  </b:Source>
  <b:Source>
    <b:Tag>Fus14</b:Tag>
    <b:SourceType>JournalArticle</b:SourceType>
    <b:Guid>{99F273D4-F4E9-4EE5-A443-D5157D237858}</b:Guid>
    <b:LCID>0</b:LCID>
    <b:Author>
      <b:Author>
        <b:NameList>
          <b:Person>
            <b:Last>Fuss</b:Last>
            <b:First>F.</b:First>
          </b:Person>
        </b:NameList>
      </b:Author>
    </b:Author>
    <b:Title>Principles and mechanisms of automatic rotation during terminal extension in the human Knee joint</b:Title>
    <b:JournalName>Journal of Human anatomy</b:JournalName>
    <b:Year>2014</b:Year>
    <b:Pages>295-304</b:Pages>
    <b:RefOrder>3</b:RefOrder>
  </b:Source>
  <b:Source>
    <b:Tag>Adr90</b:Tag>
    <b:SourceType>BookSection</b:SourceType>
    <b:Guid>{AB744B3C-2A80-4BC6-A76C-74D25C2F0612}</b:Guid>
    <b:LCID>0</b:LCID>
    <b:Author>
      <b:Author>
        <b:NameList>
          <b:Person>
            <b:Last>Adrea</b:Last>
            <b:First>Watkins.</b:First>
            <b:Middle>and Priscilla, Clarkson.</b:Middle>
          </b:Person>
        </b:NameList>
      </b:Author>
      <b:BookAuthor>
        <b:NameList>
          <b:Person>
            <b:Last>Andrea</b:Last>
            <b:First>Watkins.</b:First>
            <b:Middle>&amp; Priscilla, Clarkson.</b:Middle>
          </b:Person>
        </b:NameList>
      </b:BookAuthor>
    </b:Author>
    <b:Title>The Major Musles of the Knee, Upper Leg and Hip</b:Title>
    <b:Year>1990</b:Year>
    <b:Pages>93-129</b:Pages>
    <b:BookTitle>A Dancer's Guide to Improving Technique and Preventing Injury</b:BookTitle>
    <b:City>Princeton</b:City>
    <b:Publisher>Princeton Book Co.</b:Publisher>
    <b:RefOrder>4</b:RefOrder>
  </b:Source>
  <b:Source>
    <b:Tag>Tei90</b:Tag>
    <b:SourceType>JournalArticle</b:SourceType>
    <b:Guid>{A60C2777-1B56-4FD8-91E9-53E506449358}</b:Guid>
    <b:LCID>0</b:LCID>
    <b:Author>
      <b:Author>
        <b:NameList>
          <b:Person>
            <b:Last>Teitz</b:Last>
            <b:First>Carol.</b:First>
          </b:Person>
        </b:NameList>
      </b:Author>
    </b:Author>
    <b:Title>Knee problem in dancers: Preventing Dance Injuries an Interdisciplinary Perspective</b:Title>
    <b:Year>1990</b:Year>
    <b:Pages>39-69</b:Pages>
    <b:JournalName>American Alliance For Health</b:JournalName>
    <b:RefOrder>5</b:RefOrder>
  </b:Source>
</b:Sources>
</file>

<file path=customXml/itemProps1.xml><?xml version="1.0" encoding="utf-8"?>
<ds:datastoreItem xmlns:ds="http://schemas.openxmlformats.org/officeDocument/2006/customXml" ds:itemID="{307EF22C-3F0F-4190-B87E-02F68C039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2223</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2018-11-25T11:35:00Z</dcterms:created>
  <dcterms:modified xsi:type="dcterms:W3CDTF">2018-11-25T11:35:00Z</dcterms:modified>
</cp:coreProperties>
</file>